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6A7FA81D"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#105</w:t>
      </w:r>
      <w:r w:rsidRPr="00E7431E">
        <w:rPr>
          <w:rFonts w:ascii="Arial" w:hAnsi="Arial" w:cs="Times New Roman"/>
          <w:b/>
          <w:noProof/>
          <w:sz w:val="24"/>
          <w:szCs w:val="20"/>
          <w:lang w:val="en-GB"/>
        </w:rPr>
        <w:tab/>
        <w:t>R4- 22</w:t>
      </w:r>
      <w:r w:rsidR="00340279">
        <w:rPr>
          <w:rFonts w:ascii="Arial" w:hAnsi="Arial" w:cs="Times New Roman"/>
          <w:b/>
          <w:noProof/>
          <w:sz w:val="24"/>
          <w:szCs w:val="20"/>
          <w:lang w:val="en-GB" w:eastAsia="zh-CN"/>
        </w:rPr>
        <w:t>18678</w:t>
      </w:r>
    </w:p>
    <w:p w14:paraId="2B377475" w14:textId="75FDD77C" w:rsidR="007E1D16" w:rsidRPr="00071EE1" w:rsidRDefault="00E7431E" w:rsidP="00E7431E">
      <w:pPr>
        <w:tabs>
          <w:tab w:val="right" w:pos="9639"/>
        </w:tabs>
        <w:spacing w:after="120" w:line="240" w:lineRule="auto"/>
        <w:rPr>
          <w:rFonts w:ascii="Arial" w:hAnsi="Arial" w:cs="Times New Roman"/>
          <w:b/>
          <w:bCs/>
          <w:sz w:val="24"/>
          <w:szCs w:val="20"/>
          <w:lang w:eastAsia="ja-JP"/>
        </w:rPr>
      </w:pPr>
      <w:r w:rsidRPr="00E7431E">
        <w:rPr>
          <w:rFonts w:ascii="Arial" w:hAnsi="Arial" w:cs="Arial"/>
          <w:b/>
          <w:sz w:val="24"/>
          <w:szCs w:val="24"/>
          <w:lang w:val="en-GB"/>
        </w:rPr>
        <w:t>Toulouse, France, November 14 – 18, 202</w:t>
      </w:r>
      <w:r w:rsidRPr="00E7431E">
        <w:rPr>
          <w:rFonts w:ascii="Arial" w:hAnsi="Arial" w:cs="Arial"/>
          <w:b/>
          <w:sz w:val="24"/>
          <w:szCs w:val="24"/>
          <w:lang w:val="en-GB" w:eastAsia="zh-CN"/>
        </w:rPr>
        <w:t>2</w:t>
      </w: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43FBD577"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625DE5">
        <w:rPr>
          <w:rFonts w:ascii="Arial" w:eastAsia="Calibri" w:hAnsi="Arial" w:cs="Arial"/>
          <w:b/>
          <w:bCs/>
          <w:sz w:val="24"/>
          <w:lang w:val="en-GB"/>
        </w:rPr>
        <w:t xml:space="preserve">L3 part enhancement for </w:t>
      </w:r>
      <w:r w:rsidR="0035757B">
        <w:rPr>
          <w:rFonts w:ascii="Arial" w:eastAsia="Calibri" w:hAnsi="Arial" w:cs="Arial"/>
          <w:b/>
          <w:bCs/>
          <w:sz w:val="24"/>
          <w:lang w:val="en-GB"/>
        </w:rPr>
        <w:t xml:space="preserve">FR2 </w:t>
      </w:r>
      <w:proofErr w:type="spellStart"/>
      <w:r w:rsidR="0035757B">
        <w:rPr>
          <w:rFonts w:ascii="Arial" w:eastAsia="Calibri" w:hAnsi="Arial" w:cs="Arial"/>
          <w:b/>
          <w:bCs/>
          <w:sz w:val="24"/>
          <w:lang w:val="en-GB"/>
        </w:rPr>
        <w:t>SCell</w:t>
      </w:r>
      <w:proofErr w:type="spellEnd"/>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5599D6D2"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926144">
        <w:rPr>
          <w:rFonts w:ascii="Arial" w:eastAsia="MS Mincho" w:hAnsi="Arial" w:cs="Arial"/>
          <w:b/>
          <w:bCs/>
          <w:sz w:val="24"/>
          <w:szCs w:val="20"/>
          <w:lang w:val="en-GB"/>
        </w:rPr>
        <w:t>8</w:t>
      </w:r>
      <w:r w:rsidR="00625DE5">
        <w:rPr>
          <w:rFonts w:ascii="Arial" w:eastAsia="MS Mincho" w:hAnsi="Arial" w:cs="Arial"/>
          <w:b/>
          <w:bCs/>
          <w:sz w:val="24"/>
          <w:szCs w:val="20"/>
          <w:lang w:val="en-GB"/>
        </w:rPr>
        <w:t>.9.2.1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C89FBF9" w14:textId="2EE9D538" w:rsidR="00507CF2" w:rsidRDefault="0035757B" w:rsidP="0035757B">
      <w:pPr>
        <w:spacing w:before="120" w:after="120" w:line="256" w:lineRule="auto"/>
        <w:jc w:val="both"/>
        <w:rPr>
          <w:lang w:eastAsia="zh-CN"/>
        </w:rPr>
      </w:pPr>
      <w:r>
        <w:rPr>
          <w:lang w:eastAsia="zh-CN"/>
        </w:rPr>
        <w:t xml:space="preserve">At </w:t>
      </w:r>
      <w:r w:rsidR="00507CF2">
        <w:rPr>
          <w:lang w:eastAsia="zh-CN"/>
        </w:rPr>
        <w:t>RAN4#104</w:t>
      </w:r>
      <w:r w:rsidR="00926144">
        <w:rPr>
          <w:lang w:eastAsia="zh-CN"/>
        </w:rPr>
        <w:t>bis-</w:t>
      </w:r>
      <w:r w:rsidR="00507CF2">
        <w:rPr>
          <w:lang w:eastAsia="zh-CN"/>
        </w:rPr>
        <w:t>e meeting,</w:t>
      </w:r>
      <w:r w:rsidR="00140C59">
        <w:rPr>
          <w:lang w:eastAsia="zh-CN"/>
        </w:rPr>
        <w:t xml:space="preserve"> c</w:t>
      </w:r>
      <w:r w:rsidR="00507CF2">
        <w:rPr>
          <w:lang w:eastAsia="zh-CN"/>
        </w:rPr>
        <w:t>ompanies</w:t>
      </w:r>
      <w:r w:rsidR="00140C59">
        <w:rPr>
          <w:lang w:eastAsia="zh-CN"/>
        </w:rPr>
        <w:t xml:space="preserve"> further discussed the</w:t>
      </w:r>
      <w:r w:rsidR="00507CF2">
        <w:rPr>
          <w:lang w:eastAsia="zh-CN"/>
        </w:rPr>
        <w:t xml:space="preserve"> potential</w:t>
      </w:r>
      <w:r w:rsidR="00E95735">
        <w:rPr>
          <w:lang w:eastAsia="zh-CN"/>
        </w:rPr>
        <w:t>s</w:t>
      </w:r>
      <w:r w:rsidR="00140C59">
        <w:rPr>
          <w:lang w:eastAsia="zh-CN"/>
        </w:rPr>
        <w:t xml:space="preserve"> on</w:t>
      </w:r>
      <w:r w:rsidR="00507CF2">
        <w:rPr>
          <w:lang w:eastAsia="zh-CN"/>
        </w:rPr>
        <w:t xml:space="preserve"> FR2 </w:t>
      </w:r>
      <w:proofErr w:type="spellStart"/>
      <w:r w:rsidR="00507CF2">
        <w:rPr>
          <w:lang w:eastAsia="zh-CN"/>
        </w:rPr>
        <w:t>SCell</w:t>
      </w:r>
      <w:proofErr w:type="spellEnd"/>
      <w:r w:rsidR="00507CF2">
        <w:rPr>
          <w:lang w:eastAsia="zh-CN"/>
        </w:rPr>
        <w:t xml:space="preserve"> activation</w:t>
      </w:r>
      <w:r w:rsidR="00140C59">
        <w:rPr>
          <w:lang w:eastAsia="zh-CN"/>
        </w:rPr>
        <w:t xml:space="preserve"> delay reduction </w:t>
      </w:r>
      <w:r w:rsidR="00BE0C3F">
        <w:rPr>
          <w:lang w:eastAsia="zh-CN"/>
        </w:rPr>
        <w:t>and</w:t>
      </w:r>
      <w:r w:rsidR="00507CF2">
        <w:rPr>
          <w:lang w:eastAsia="zh-CN"/>
        </w:rPr>
        <w:t xml:space="preserve"> </w:t>
      </w:r>
      <w:r w:rsidR="00BE0C3F">
        <w:rPr>
          <w:lang w:eastAsia="zh-CN"/>
        </w:rPr>
        <w:t>t</w:t>
      </w:r>
      <w:r w:rsidR="00507CF2">
        <w:rPr>
          <w:lang w:eastAsia="zh-CN"/>
        </w:rPr>
        <w:t xml:space="preserve">he WF was </w:t>
      </w:r>
      <w:r w:rsidR="00140C59">
        <w:rPr>
          <w:lang w:eastAsia="zh-CN"/>
        </w:rPr>
        <w:t>captured</w:t>
      </w:r>
      <w:r w:rsidR="00507CF2">
        <w:rPr>
          <w:lang w:eastAsia="zh-CN"/>
        </w:rPr>
        <w:t xml:space="preserve"> in [1]</w:t>
      </w:r>
      <w:r w:rsidR="00140C59">
        <w:rPr>
          <w:lang w:eastAsia="zh-CN"/>
        </w:rPr>
        <w:t>.</w:t>
      </w:r>
      <w:r w:rsidR="00507CF2">
        <w:rPr>
          <w:lang w:eastAsia="zh-CN"/>
        </w:rPr>
        <w:t xml:space="preserve"> In this paper, we </w:t>
      </w:r>
      <w:r w:rsidR="00625DE5">
        <w:rPr>
          <w:lang w:eastAsia="zh-CN"/>
        </w:rPr>
        <w:t>are discussing the L3 part enhancement for</w:t>
      </w:r>
      <w:r w:rsidR="00E32F02">
        <w:rPr>
          <w:lang w:eastAsia="zh-CN"/>
        </w:rPr>
        <w:t xml:space="preserve"> FR2 </w:t>
      </w:r>
      <w:proofErr w:type="spellStart"/>
      <w:r w:rsidR="00E32F02">
        <w:rPr>
          <w:lang w:eastAsia="zh-CN"/>
        </w:rPr>
        <w:t>SCell</w:t>
      </w:r>
      <w:proofErr w:type="spellEnd"/>
      <w:r w:rsidR="00E32F02">
        <w:rPr>
          <w:lang w:eastAsia="zh-CN"/>
        </w:rPr>
        <w:t xml:space="preserve"> activation delay reduction.</w:t>
      </w:r>
    </w:p>
    <w:p w14:paraId="686E9A7C" w14:textId="40AD0A08" w:rsidR="00F11AD5" w:rsidRPr="00F11AD5" w:rsidRDefault="00625DE5" w:rsidP="00F11AD5">
      <w:pPr>
        <w:pStyle w:val="RAN4H1"/>
      </w:pPr>
      <w:r>
        <w:t>Discussion</w:t>
      </w:r>
    </w:p>
    <w:p w14:paraId="09514524" w14:textId="32F5C65E" w:rsidR="00140C59" w:rsidRDefault="00117840" w:rsidP="004A46AD">
      <w:pPr>
        <w:spacing w:after="120"/>
        <w:jc w:val="both"/>
        <w:rPr>
          <w:lang w:eastAsia="zh-CN"/>
        </w:rPr>
      </w:pPr>
      <w:r>
        <w:rPr>
          <w:lang w:eastAsia="zh-CN"/>
        </w:rPr>
        <w:t>At</w:t>
      </w:r>
      <w:r w:rsidR="00140C59">
        <w:rPr>
          <w:lang w:eastAsia="zh-CN"/>
        </w:rPr>
        <w:t xml:space="preserve"> last meeting, it was agreed to further discuss the unknown scenario categorization and </w:t>
      </w:r>
      <w:r w:rsidR="005A6C4F">
        <w:rPr>
          <w:lang w:eastAsia="zh-CN"/>
        </w:rPr>
        <w:t>the enhancement</w:t>
      </w:r>
      <w:r w:rsidR="00C4379E">
        <w:rPr>
          <w:lang w:eastAsia="zh-CN"/>
        </w:rPr>
        <w:t>s</w:t>
      </w:r>
      <w:r w:rsidR="005A6C4F">
        <w:rPr>
          <w:lang w:eastAsia="zh-CN"/>
        </w:rPr>
        <w:t xml:space="preserve"> respectively. </w:t>
      </w:r>
    </w:p>
    <w:p w14:paraId="0FD85011" w14:textId="77777777" w:rsidR="00140C59" w:rsidRPr="00117840" w:rsidRDefault="00140C59" w:rsidP="00140C59">
      <w:pPr>
        <w:rPr>
          <w:i/>
          <w:iCs/>
          <w:color w:val="0070C0"/>
          <w:szCs w:val="20"/>
          <w:highlight w:val="yellow"/>
        </w:rPr>
      </w:pPr>
      <w:r w:rsidRPr="00117840">
        <w:rPr>
          <w:b/>
          <w:i/>
          <w:iCs/>
          <w:color w:val="0070C0"/>
          <w:szCs w:val="20"/>
          <w:u w:val="single"/>
          <w:lang w:val="en-GB" w:eastAsia="ko-KR"/>
        </w:rPr>
        <w:t xml:space="preserve">Issue 2-1-1: Scenarios/status/categories for FR2 </w:t>
      </w:r>
      <w:proofErr w:type="spellStart"/>
      <w:r w:rsidRPr="00117840">
        <w:rPr>
          <w:b/>
          <w:i/>
          <w:iCs/>
          <w:color w:val="0070C0"/>
          <w:szCs w:val="20"/>
          <w:u w:val="single"/>
          <w:lang w:val="en-GB" w:eastAsia="ko-KR"/>
        </w:rPr>
        <w:t>SCell</w:t>
      </w:r>
      <w:proofErr w:type="spellEnd"/>
      <w:r w:rsidRPr="00117840">
        <w:rPr>
          <w:b/>
          <w:i/>
          <w:iCs/>
          <w:color w:val="0070C0"/>
          <w:szCs w:val="20"/>
          <w:u w:val="single"/>
          <w:lang w:val="en-GB" w:eastAsia="ko-KR"/>
        </w:rPr>
        <w:t xml:space="preserve"> activation enhancement</w:t>
      </w:r>
      <w:r w:rsidRPr="00117840">
        <w:rPr>
          <w:i/>
          <w:iCs/>
          <w:color w:val="0070C0"/>
          <w:szCs w:val="20"/>
          <w:lang w:val="en-GB"/>
        </w:rPr>
        <w:t xml:space="preserve"> </w:t>
      </w:r>
    </w:p>
    <w:p w14:paraId="305EF68B" w14:textId="77777777" w:rsidR="00140C59" w:rsidRPr="00117840" w:rsidRDefault="00140C59" w:rsidP="00140C59">
      <w:pPr>
        <w:rPr>
          <w:rFonts w:eastAsiaTheme="minorEastAsia"/>
          <w:i/>
          <w:iCs/>
          <w:szCs w:val="20"/>
        </w:rPr>
      </w:pPr>
      <w:r w:rsidRPr="00117840">
        <w:rPr>
          <w:i/>
          <w:iCs/>
          <w:szCs w:val="20"/>
        </w:rPr>
        <w:t>Agreement:</w:t>
      </w:r>
    </w:p>
    <w:p w14:paraId="462507B1" w14:textId="77777777" w:rsidR="00140C59" w:rsidRPr="00117840" w:rsidRDefault="00140C59" w:rsidP="00140C59">
      <w:pPr>
        <w:widowControl w:val="0"/>
        <w:numPr>
          <w:ilvl w:val="0"/>
          <w:numId w:val="43"/>
        </w:numPr>
        <w:spacing w:after="120" w:line="240" w:lineRule="auto"/>
        <w:ind w:left="936"/>
        <w:jc w:val="both"/>
        <w:rPr>
          <w:i/>
          <w:iCs/>
          <w:lang w:val="en-GB"/>
        </w:rPr>
      </w:pPr>
      <w:r w:rsidRPr="00117840">
        <w:rPr>
          <w:i/>
          <w:iCs/>
          <w:lang w:val="en-GB"/>
        </w:rPr>
        <w:t xml:space="preserve">RAN4 to use option 4 as baseline to discuss the enhancement, and further unknown </w:t>
      </w:r>
      <w:proofErr w:type="spellStart"/>
      <w:r w:rsidRPr="00117840">
        <w:rPr>
          <w:i/>
          <w:iCs/>
          <w:lang w:val="en-GB"/>
        </w:rPr>
        <w:t>SCell</w:t>
      </w:r>
      <w:proofErr w:type="spellEnd"/>
      <w:r w:rsidRPr="00117840">
        <w:rPr>
          <w:i/>
          <w:iCs/>
          <w:lang w:val="en-GB"/>
        </w:rPr>
        <w:t xml:space="preserve"> scenario categorization can be discussed case-by-case in enhancement issues to determine whether and how to use such new category for enhancement.</w:t>
      </w:r>
    </w:p>
    <w:p w14:paraId="15A4D8EF" w14:textId="77777777" w:rsidR="00140C59" w:rsidRPr="00117840" w:rsidRDefault="00140C59" w:rsidP="00140C59">
      <w:pPr>
        <w:widowControl w:val="0"/>
        <w:numPr>
          <w:ilvl w:val="0"/>
          <w:numId w:val="43"/>
        </w:numPr>
        <w:spacing w:after="120" w:line="240" w:lineRule="auto"/>
        <w:ind w:left="936"/>
        <w:jc w:val="both"/>
        <w:rPr>
          <w:i/>
          <w:iCs/>
          <w:lang w:val="en-GB"/>
        </w:rPr>
      </w:pPr>
      <w:r w:rsidRPr="00117840">
        <w:rPr>
          <w:i/>
          <w:iCs/>
          <w:lang w:val="en-GB"/>
        </w:rPr>
        <w:t xml:space="preserve">Option 4 (last meeting agreement): RAN4 to prioritize at least FR2 unknown </w:t>
      </w:r>
      <w:proofErr w:type="spellStart"/>
      <w:r w:rsidRPr="00117840">
        <w:rPr>
          <w:i/>
          <w:iCs/>
          <w:lang w:val="en-GB"/>
        </w:rPr>
        <w:t>SCell</w:t>
      </w:r>
      <w:proofErr w:type="spellEnd"/>
      <w:r w:rsidRPr="00117840">
        <w:rPr>
          <w:i/>
          <w:iCs/>
          <w:lang w:val="en-GB"/>
        </w:rPr>
        <w:t xml:space="preserve"> delay reduction in the 1st phase of the WI</w:t>
      </w:r>
    </w:p>
    <w:p w14:paraId="7023152C" w14:textId="77777777" w:rsidR="00140C59" w:rsidRPr="00117840" w:rsidRDefault="00140C59" w:rsidP="00140C59">
      <w:pPr>
        <w:widowControl w:val="0"/>
        <w:numPr>
          <w:ilvl w:val="1"/>
          <w:numId w:val="43"/>
        </w:numPr>
        <w:spacing w:after="120" w:line="240" w:lineRule="auto"/>
        <w:ind w:left="1656"/>
        <w:jc w:val="both"/>
        <w:rPr>
          <w:i/>
          <w:iCs/>
          <w:lang w:val="en-GB"/>
        </w:rPr>
      </w:pPr>
      <w:r w:rsidRPr="00117840">
        <w:rPr>
          <w:i/>
          <w:iCs/>
          <w:lang w:val="en-GB"/>
        </w:rPr>
        <w:t xml:space="preserve">FR2 unknown </w:t>
      </w:r>
      <w:proofErr w:type="spellStart"/>
      <w:r w:rsidRPr="00117840">
        <w:rPr>
          <w:i/>
          <w:iCs/>
          <w:lang w:val="en-GB"/>
        </w:rPr>
        <w:t>Scell</w:t>
      </w:r>
      <w:proofErr w:type="spellEnd"/>
      <w:r w:rsidRPr="00117840">
        <w:rPr>
          <w:i/>
          <w:iCs/>
          <w:lang w:val="en-GB"/>
        </w:rPr>
        <w:t xml:space="preserve"> without intra-band serving cell is considered for 1st phase.</w:t>
      </w:r>
    </w:p>
    <w:p w14:paraId="0CF03CB6" w14:textId="77777777" w:rsidR="00140C59" w:rsidRPr="00117840" w:rsidRDefault="00140C59" w:rsidP="00140C59">
      <w:pPr>
        <w:widowControl w:val="0"/>
        <w:numPr>
          <w:ilvl w:val="1"/>
          <w:numId w:val="43"/>
        </w:numPr>
        <w:spacing w:after="120" w:line="240" w:lineRule="auto"/>
        <w:ind w:left="1656"/>
        <w:jc w:val="both"/>
        <w:rPr>
          <w:i/>
          <w:iCs/>
          <w:lang w:val="en-GB"/>
        </w:rPr>
      </w:pPr>
      <w:r w:rsidRPr="00117840">
        <w:rPr>
          <w:i/>
          <w:iCs/>
          <w:lang w:val="en-GB"/>
        </w:rPr>
        <w:t xml:space="preserve">The extension of the enhancement solutions to FR1 can also be discussed. </w:t>
      </w:r>
    </w:p>
    <w:p w14:paraId="7755D22E" w14:textId="77777777" w:rsidR="00140C59" w:rsidRPr="00117840" w:rsidRDefault="00140C59" w:rsidP="00140C59">
      <w:pPr>
        <w:widowControl w:val="0"/>
        <w:numPr>
          <w:ilvl w:val="0"/>
          <w:numId w:val="43"/>
        </w:numPr>
        <w:spacing w:after="120" w:line="240" w:lineRule="auto"/>
        <w:ind w:left="936"/>
        <w:jc w:val="both"/>
        <w:rPr>
          <w:i/>
          <w:iCs/>
          <w:lang w:val="en-GB"/>
        </w:rPr>
      </w:pPr>
      <w:r w:rsidRPr="00117840">
        <w:rPr>
          <w:i/>
          <w:iCs/>
          <w:lang w:val="en-GB"/>
        </w:rPr>
        <w:t>FFS on option 1/2/3 and other options are not precluded.</w:t>
      </w:r>
    </w:p>
    <w:p w14:paraId="64459A7E" w14:textId="6234EE12" w:rsidR="00010372" w:rsidRDefault="00117840" w:rsidP="00765100">
      <w:pPr>
        <w:spacing w:after="120"/>
        <w:jc w:val="both"/>
        <w:rPr>
          <w:rFonts w:eastAsiaTheme="minorEastAsia" w:cs="Times New Roman"/>
          <w:szCs w:val="20"/>
          <w:lang w:val="it-IT" w:eastAsia="zh-CN"/>
        </w:rPr>
      </w:pPr>
      <w:r>
        <w:rPr>
          <w:rFonts w:eastAsiaTheme="minorEastAsia" w:cs="Times New Roman"/>
          <w:szCs w:val="20"/>
          <w:lang w:val="en-GB" w:eastAsia="zh-CN"/>
        </w:rPr>
        <w:t xml:space="preserve">In existing </w:t>
      </w:r>
      <w:proofErr w:type="spellStart"/>
      <w:r>
        <w:rPr>
          <w:rFonts w:eastAsiaTheme="minorEastAsia" w:cs="Times New Roman"/>
          <w:szCs w:val="20"/>
          <w:lang w:val="en-GB" w:eastAsia="zh-CN"/>
        </w:rPr>
        <w:t>SCell</w:t>
      </w:r>
      <w:proofErr w:type="spellEnd"/>
      <w:r>
        <w:rPr>
          <w:rFonts w:eastAsiaTheme="minorEastAsia" w:cs="Times New Roman"/>
          <w:szCs w:val="20"/>
          <w:lang w:val="en-GB" w:eastAsia="zh-CN"/>
        </w:rPr>
        <w:t xml:space="preserve"> activation requirement</w:t>
      </w:r>
      <w:r w:rsidR="00FF17C3">
        <w:rPr>
          <w:rFonts w:eastAsiaTheme="minorEastAsia" w:cs="Times New Roman"/>
          <w:szCs w:val="20"/>
          <w:lang w:val="it-IT" w:eastAsia="zh-CN"/>
        </w:rPr>
        <w:t xml:space="preserve">, the </w:t>
      </w:r>
      <w:r w:rsidR="00FF17C3" w:rsidRPr="00BB5562">
        <w:rPr>
          <w:rFonts w:eastAsiaTheme="minorEastAsia" w:cs="Times New Roman"/>
          <w:szCs w:val="20"/>
          <w:lang w:val="en-GB" w:eastAsia="zh-CN"/>
        </w:rPr>
        <w:t>known</w:t>
      </w:r>
      <w:r w:rsidR="00FF17C3">
        <w:rPr>
          <w:rFonts w:eastAsiaTheme="minorEastAsia" w:cs="Times New Roman"/>
          <w:szCs w:val="20"/>
          <w:lang w:val="it-IT" w:eastAsia="zh-CN"/>
        </w:rPr>
        <w:t>/</w:t>
      </w:r>
      <w:r w:rsidR="00FF17C3" w:rsidRPr="00BB5562">
        <w:rPr>
          <w:rFonts w:eastAsiaTheme="minorEastAsia" w:cs="Times New Roman"/>
          <w:szCs w:val="20"/>
          <w:lang w:val="en-GB" w:eastAsia="zh-CN"/>
        </w:rPr>
        <w:t>unknown</w:t>
      </w:r>
      <w:r w:rsidR="00FF17C3">
        <w:rPr>
          <w:rFonts w:eastAsiaTheme="minorEastAsia" w:cs="Times New Roman"/>
          <w:szCs w:val="20"/>
          <w:lang w:val="it-IT" w:eastAsia="zh-CN"/>
        </w:rPr>
        <w:t xml:space="preserve"> </w:t>
      </w:r>
      <w:proofErr w:type="spellStart"/>
      <w:r w:rsidR="00FF17C3">
        <w:rPr>
          <w:rFonts w:eastAsiaTheme="minorEastAsia" w:cs="Times New Roman"/>
          <w:szCs w:val="20"/>
          <w:lang w:val="it-IT" w:eastAsia="zh-CN"/>
        </w:rPr>
        <w:t>condition</w:t>
      </w:r>
      <w:proofErr w:type="spellEnd"/>
      <w:r w:rsidR="00FF17C3">
        <w:rPr>
          <w:rFonts w:eastAsiaTheme="minorEastAsia" w:cs="Times New Roman"/>
          <w:szCs w:val="20"/>
          <w:lang w:val="it-IT" w:eastAsia="zh-CN"/>
        </w:rPr>
        <w:t xml:space="preserve"> </w:t>
      </w:r>
      <w:proofErr w:type="spellStart"/>
      <w:r w:rsidR="00FF17C3">
        <w:rPr>
          <w:rFonts w:eastAsiaTheme="minorEastAsia" w:cs="Times New Roman"/>
          <w:szCs w:val="20"/>
          <w:lang w:val="it-IT" w:eastAsia="zh-CN"/>
        </w:rPr>
        <w:t>is</w:t>
      </w:r>
      <w:proofErr w:type="spellEnd"/>
      <w:r w:rsidR="00FF17C3">
        <w:rPr>
          <w:rFonts w:eastAsiaTheme="minorEastAsia" w:cs="Times New Roman"/>
          <w:szCs w:val="20"/>
          <w:lang w:val="it-IT" w:eastAsia="zh-CN"/>
        </w:rPr>
        <w:t xml:space="preserve"> </w:t>
      </w:r>
      <w:proofErr w:type="spellStart"/>
      <w:r w:rsidR="00FF17C3">
        <w:rPr>
          <w:rFonts w:eastAsiaTheme="minorEastAsia" w:cs="Times New Roman"/>
          <w:szCs w:val="20"/>
          <w:lang w:val="it-IT" w:eastAsia="zh-CN"/>
        </w:rPr>
        <w:t>based</w:t>
      </w:r>
      <w:proofErr w:type="spellEnd"/>
      <w:r w:rsidR="00FF17C3">
        <w:rPr>
          <w:rFonts w:eastAsiaTheme="minorEastAsia" w:cs="Times New Roman"/>
          <w:szCs w:val="20"/>
          <w:lang w:val="it-IT" w:eastAsia="zh-CN"/>
        </w:rPr>
        <w:t xml:space="preserve"> on the L3</w:t>
      </w:r>
      <w:r>
        <w:rPr>
          <w:rFonts w:eastAsiaTheme="minorEastAsia" w:cs="Times New Roman"/>
          <w:szCs w:val="20"/>
          <w:lang w:val="it-IT" w:eastAsia="zh-CN"/>
        </w:rPr>
        <w:t xml:space="preserve"> </w:t>
      </w:r>
      <w:proofErr w:type="spellStart"/>
      <w:r>
        <w:rPr>
          <w:rFonts w:eastAsiaTheme="minorEastAsia" w:cs="Times New Roman"/>
          <w:szCs w:val="20"/>
          <w:lang w:val="it-IT" w:eastAsia="zh-CN"/>
        </w:rPr>
        <w:t>measurement</w:t>
      </w:r>
      <w:proofErr w:type="spellEnd"/>
      <w:r w:rsidR="00FF17C3">
        <w:rPr>
          <w:rFonts w:eastAsiaTheme="minorEastAsia" w:cs="Times New Roman"/>
          <w:szCs w:val="20"/>
          <w:lang w:val="it-IT" w:eastAsia="zh-CN"/>
        </w:rPr>
        <w:t xml:space="preserve"> reporting </w:t>
      </w:r>
      <w:proofErr w:type="spellStart"/>
      <w:r w:rsidR="00FF17C3">
        <w:rPr>
          <w:rFonts w:eastAsiaTheme="minorEastAsia" w:cs="Times New Roman"/>
          <w:szCs w:val="20"/>
          <w:lang w:val="it-IT" w:eastAsia="zh-CN"/>
        </w:rPr>
        <w:t>within</w:t>
      </w:r>
      <w:proofErr w:type="spellEnd"/>
      <w:r w:rsidR="00FF17C3">
        <w:rPr>
          <w:rFonts w:eastAsiaTheme="minorEastAsia" w:cs="Times New Roman"/>
          <w:szCs w:val="20"/>
          <w:lang w:val="it-IT" w:eastAsia="zh-CN"/>
        </w:rPr>
        <w:t xml:space="preserve"> a time </w:t>
      </w:r>
      <w:proofErr w:type="spellStart"/>
      <w:r w:rsidR="00FF17C3">
        <w:rPr>
          <w:rFonts w:eastAsiaTheme="minorEastAsia" w:cs="Times New Roman"/>
          <w:szCs w:val="20"/>
          <w:lang w:val="it-IT" w:eastAsia="zh-CN"/>
        </w:rPr>
        <w:t>period</w:t>
      </w:r>
      <w:proofErr w:type="spellEnd"/>
      <w:r w:rsidR="00FF17C3">
        <w:rPr>
          <w:rFonts w:eastAsiaTheme="minorEastAsia" w:cs="Times New Roman"/>
          <w:szCs w:val="20"/>
          <w:lang w:val="it-IT" w:eastAsia="zh-CN"/>
        </w:rPr>
        <w:t xml:space="preserve">. </w:t>
      </w:r>
      <w:proofErr w:type="spellStart"/>
      <w:r w:rsidR="00FF17C3">
        <w:rPr>
          <w:rFonts w:eastAsiaTheme="minorEastAsia" w:cs="Times New Roman"/>
          <w:szCs w:val="20"/>
          <w:lang w:val="it-IT" w:eastAsia="zh-CN"/>
        </w:rPr>
        <w:t>However</w:t>
      </w:r>
      <w:proofErr w:type="spellEnd"/>
      <w:r w:rsidR="00FF17C3">
        <w:rPr>
          <w:rFonts w:eastAsiaTheme="minorEastAsia" w:cs="Times New Roman"/>
          <w:szCs w:val="20"/>
          <w:lang w:val="it-IT" w:eastAsia="zh-CN"/>
        </w:rPr>
        <w:t xml:space="preserve">, </w:t>
      </w:r>
      <w:r w:rsidR="00FF17C3">
        <w:rPr>
          <w:lang w:eastAsia="zh-CN"/>
        </w:rPr>
        <w:t xml:space="preserve">a UE is required to perform intra-frequency measurement on deactivated </w:t>
      </w:r>
      <w:proofErr w:type="spellStart"/>
      <w:r w:rsidR="00FF17C3">
        <w:rPr>
          <w:lang w:eastAsia="zh-CN"/>
        </w:rPr>
        <w:t>SCell</w:t>
      </w:r>
      <w:proofErr w:type="spellEnd"/>
      <w:r w:rsidR="00FF17C3">
        <w:rPr>
          <w:lang w:eastAsia="zh-CN"/>
        </w:rPr>
        <w:t xml:space="preserve"> according to TS 38.133 clause 9.2.5.1.</w:t>
      </w:r>
      <w:r w:rsidR="00C171E3">
        <w:rPr>
          <w:lang w:eastAsia="zh-CN"/>
        </w:rPr>
        <w:t xml:space="preserve"> </w:t>
      </w:r>
      <w:r w:rsidR="00A519E7">
        <w:rPr>
          <w:lang w:eastAsia="zh-CN"/>
        </w:rPr>
        <w:t xml:space="preserve">In most cases </w:t>
      </w:r>
      <w:r w:rsidR="0062756D">
        <w:rPr>
          <w:lang w:eastAsia="zh-CN"/>
        </w:rPr>
        <w:t>t</w:t>
      </w:r>
      <w:r w:rsidR="00FF17C3">
        <w:rPr>
          <w:rFonts w:eastAsiaTheme="minorEastAsia" w:cs="Times New Roman"/>
          <w:szCs w:val="20"/>
          <w:lang w:val="it-IT" w:eastAsia="zh-CN"/>
        </w:rPr>
        <w:t>he UE</w:t>
      </w:r>
      <w:r w:rsidR="00A519E7">
        <w:rPr>
          <w:rFonts w:eastAsiaTheme="minorEastAsia" w:cs="Times New Roman"/>
          <w:szCs w:val="20"/>
          <w:lang w:val="it-IT" w:eastAsia="zh-CN"/>
        </w:rPr>
        <w:t xml:space="preserve"> </w:t>
      </w:r>
      <w:proofErr w:type="spellStart"/>
      <w:r w:rsidR="00A519E7">
        <w:rPr>
          <w:rFonts w:eastAsiaTheme="minorEastAsia" w:cs="Times New Roman"/>
          <w:szCs w:val="20"/>
          <w:lang w:val="it-IT" w:eastAsia="zh-CN"/>
        </w:rPr>
        <w:t>has</w:t>
      </w:r>
      <w:proofErr w:type="spellEnd"/>
      <w:r w:rsidR="00C266F5">
        <w:rPr>
          <w:rFonts w:eastAsiaTheme="minorEastAsia" w:cs="Times New Roman"/>
          <w:szCs w:val="20"/>
          <w:lang w:val="it-IT" w:eastAsia="zh-CN"/>
        </w:rPr>
        <w:t xml:space="preserve"> </w:t>
      </w:r>
      <w:proofErr w:type="spellStart"/>
      <w:r w:rsidR="00C266F5">
        <w:rPr>
          <w:rFonts w:eastAsiaTheme="minorEastAsia" w:cs="Times New Roman"/>
          <w:szCs w:val="20"/>
          <w:lang w:val="it-IT" w:eastAsia="zh-CN"/>
        </w:rPr>
        <w:t>detected</w:t>
      </w:r>
      <w:proofErr w:type="spellEnd"/>
      <w:r w:rsidR="00C266F5">
        <w:rPr>
          <w:rFonts w:eastAsiaTheme="minorEastAsia" w:cs="Times New Roman"/>
          <w:szCs w:val="20"/>
          <w:lang w:val="it-IT" w:eastAsia="zh-CN"/>
        </w:rPr>
        <w:t xml:space="preserve"> the </w:t>
      </w:r>
      <w:proofErr w:type="spellStart"/>
      <w:r w:rsidR="00C266F5">
        <w:rPr>
          <w:rFonts w:eastAsiaTheme="minorEastAsia" w:cs="Times New Roman"/>
          <w:szCs w:val="20"/>
          <w:lang w:val="it-IT" w:eastAsia="zh-CN"/>
        </w:rPr>
        <w:t>SCell</w:t>
      </w:r>
      <w:proofErr w:type="spellEnd"/>
      <w:r w:rsidR="00C266F5">
        <w:rPr>
          <w:rFonts w:eastAsiaTheme="minorEastAsia" w:cs="Times New Roman"/>
          <w:szCs w:val="20"/>
          <w:lang w:val="it-IT" w:eastAsia="zh-CN"/>
        </w:rPr>
        <w:t xml:space="preserve"> and </w:t>
      </w:r>
      <w:proofErr w:type="spellStart"/>
      <w:r w:rsidR="00CB3D57">
        <w:rPr>
          <w:rFonts w:eastAsiaTheme="minorEastAsia" w:cs="Times New Roman"/>
          <w:szCs w:val="20"/>
          <w:lang w:val="it-IT" w:eastAsia="zh-CN"/>
        </w:rPr>
        <w:t>acquire</w:t>
      </w:r>
      <w:r w:rsidR="003B06AE">
        <w:rPr>
          <w:rFonts w:eastAsiaTheme="minorEastAsia" w:cs="Times New Roman"/>
          <w:szCs w:val="20"/>
          <w:lang w:val="it-IT" w:eastAsia="zh-CN"/>
        </w:rPr>
        <w:t>d</w:t>
      </w:r>
      <w:proofErr w:type="spellEnd"/>
      <w:r w:rsidR="003B06AE">
        <w:rPr>
          <w:rFonts w:eastAsiaTheme="minorEastAsia" w:cs="Times New Roman"/>
          <w:szCs w:val="20"/>
          <w:lang w:val="it-IT" w:eastAsia="zh-CN"/>
        </w:rPr>
        <w:t xml:space="preserve"> </w:t>
      </w:r>
      <w:r w:rsidR="00CB3D57">
        <w:rPr>
          <w:rFonts w:eastAsiaTheme="minorEastAsia" w:cs="Times New Roman"/>
          <w:szCs w:val="20"/>
          <w:lang w:val="it-IT" w:eastAsia="zh-CN"/>
        </w:rPr>
        <w:t xml:space="preserve">a </w:t>
      </w:r>
      <w:proofErr w:type="spellStart"/>
      <w:r w:rsidR="00CB3D57">
        <w:rPr>
          <w:rFonts w:eastAsiaTheme="minorEastAsia" w:cs="Times New Roman"/>
          <w:szCs w:val="20"/>
          <w:lang w:val="it-IT" w:eastAsia="zh-CN"/>
        </w:rPr>
        <w:t>valid</w:t>
      </w:r>
      <w:proofErr w:type="spellEnd"/>
      <w:r w:rsidR="00CB3D57">
        <w:rPr>
          <w:rFonts w:eastAsiaTheme="minorEastAsia" w:cs="Times New Roman"/>
          <w:szCs w:val="20"/>
          <w:lang w:val="it-IT" w:eastAsia="zh-CN"/>
        </w:rPr>
        <w:t xml:space="preserve"> L3</w:t>
      </w:r>
      <w:r>
        <w:rPr>
          <w:rFonts w:eastAsiaTheme="minorEastAsia" w:cs="Times New Roman"/>
          <w:szCs w:val="20"/>
          <w:lang w:val="it-IT" w:eastAsia="zh-CN"/>
        </w:rPr>
        <w:t xml:space="preserve"> </w:t>
      </w:r>
      <w:proofErr w:type="spellStart"/>
      <w:r w:rsidR="00CB3D57">
        <w:rPr>
          <w:rFonts w:eastAsiaTheme="minorEastAsia" w:cs="Times New Roman"/>
          <w:szCs w:val="20"/>
          <w:lang w:val="it-IT" w:eastAsia="zh-CN"/>
        </w:rPr>
        <w:t>measurement</w:t>
      </w:r>
      <w:proofErr w:type="spellEnd"/>
      <w:r w:rsidR="00CB3D57">
        <w:rPr>
          <w:rFonts w:eastAsiaTheme="minorEastAsia" w:cs="Times New Roman"/>
          <w:szCs w:val="20"/>
          <w:lang w:val="it-IT" w:eastAsia="zh-CN"/>
        </w:rPr>
        <w:t xml:space="preserve"> </w:t>
      </w:r>
      <w:proofErr w:type="spellStart"/>
      <w:r w:rsidR="00CB3D57">
        <w:rPr>
          <w:rFonts w:eastAsiaTheme="minorEastAsia" w:cs="Times New Roman"/>
          <w:szCs w:val="20"/>
          <w:lang w:val="it-IT" w:eastAsia="zh-CN"/>
        </w:rPr>
        <w:t>result</w:t>
      </w:r>
      <w:proofErr w:type="spellEnd"/>
      <w:r w:rsidR="00765100">
        <w:rPr>
          <w:rFonts w:eastAsiaTheme="minorEastAsia" w:cs="Times New Roman"/>
          <w:szCs w:val="20"/>
          <w:lang w:val="it-IT" w:eastAsia="zh-CN"/>
        </w:rPr>
        <w:t xml:space="preserve"> </w:t>
      </w:r>
      <w:proofErr w:type="spellStart"/>
      <w:r w:rsidR="00AF3ECC">
        <w:rPr>
          <w:rFonts w:eastAsiaTheme="minorEastAsia" w:cs="Times New Roman"/>
          <w:szCs w:val="20"/>
          <w:lang w:val="it-IT" w:eastAsia="zh-CN"/>
        </w:rPr>
        <w:t>at</w:t>
      </w:r>
      <w:proofErr w:type="spellEnd"/>
      <w:r w:rsidR="00AF3ECC">
        <w:rPr>
          <w:rFonts w:eastAsiaTheme="minorEastAsia" w:cs="Times New Roman"/>
          <w:szCs w:val="20"/>
          <w:lang w:val="it-IT" w:eastAsia="zh-CN"/>
        </w:rPr>
        <w:t xml:space="preserve"> the time of</w:t>
      </w:r>
      <w:r w:rsidR="003B06AE">
        <w:rPr>
          <w:rFonts w:eastAsiaTheme="minorEastAsia" w:cs="Times New Roman"/>
          <w:szCs w:val="20"/>
          <w:lang w:val="it-IT" w:eastAsia="zh-CN"/>
        </w:rPr>
        <w:t xml:space="preserve"> </w:t>
      </w:r>
      <w:proofErr w:type="spellStart"/>
      <w:r w:rsidR="00CB3D57">
        <w:rPr>
          <w:rFonts w:eastAsiaTheme="minorEastAsia" w:cs="Times New Roman"/>
          <w:szCs w:val="20"/>
          <w:lang w:val="it-IT" w:eastAsia="zh-CN"/>
        </w:rPr>
        <w:t>SCell</w:t>
      </w:r>
      <w:proofErr w:type="spellEnd"/>
      <w:r w:rsidR="00CB3D57">
        <w:rPr>
          <w:rFonts w:eastAsiaTheme="minorEastAsia" w:cs="Times New Roman"/>
          <w:szCs w:val="20"/>
          <w:lang w:val="it-IT" w:eastAsia="zh-CN"/>
        </w:rPr>
        <w:t xml:space="preserve"> </w:t>
      </w:r>
      <w:proofErr w:type="spellStart"/>
      <w:r w:rsidR="00CB3D57">
        <w:rPr>
          <w:rFonts w:eastAsiaTheme="minorEastAsia" w:cs="Times New Roman"/>
          <w:szCs w:val="20"/>
          <w:lang w:val="it-IT" w:eastAsia="zh-CN"/>
        </w:rPr>
        <w:t>activation</w:t>
      </w:r>
      <w:proofErr w:type="spellEnd"/>
      <w:r w:rsidR="00A519E7">
        <w:rPr>
          <w:rFonts w:eastAsiaTheme="minorEastAsia" w:cs="Times New Roman"/>
          <w:szCs w:val="20"/>
          <w:lang w:val="it-IT" w:eastAsia="zh-CN"/>
        </w:rPr>
        <w:t xml:space="preserve">. </w:t>
      </w:r>
      <w:r w:rsidR="00D433E9">
        <w:rPr>
          <w:rFonts w:eastAsiaTheme="minorEastAsia" w:cs="Times New Roman"/>
          <w:szCs w:val="20"/>
          <w:lang w:val="it-IT" w:eastAsia="zh-CN"/>
        </w:rPr>
        <w:t xml:space="preserve">For an </w:t>
      </w:r>
      <w:proofErr w:type="spellStart"/>
      <w:r w:rsidR="00D433E9">
        <w:rPr>
          <w:rFonts w:eastAsiaTheme="minorEastAsia" w:cs="Times New Roman"/>
          <w:szCs w:val="20"/>
          <w:lang w:val="it-IT" w:eastAsia="zh-CN"/>
        </w:rPr>
        <w:t>unknown</w:t>
      </w:r>
      <w:proofErr w:type="spellEnd"/>
      <w:r w:rsidR="00D433E9">
        <w:rPr>
          <w:rFonts w:eastAsiaTheme="minorEastAsia" w:cs="Times New Roman"/>
          <w:szCs w:val="20"/>
          <w:lang w:val="it-IT" w:eastAsia="zh-CN"/>
        </w:rPr>
        <w:t xml:space="preserve"> </w:t>
      </w:r>
      <w:proofErr w:type="spellStart"/>
      <w:r w:rsidR="00D433E9">
        <w:rPr>
          <w:rFonts w:eastAsiaTheme="minorEastAsia" w:cs="Times New Roman"/>
          <w:szCs w:val="20"/>
          <w:lang w:val="it-IT" w:eastAsia="zh-CN"/>
        </w:rPr>
        <w:t>SCell</w:t>
      </w:r>
      <w:proofErr w:type="spellEnd"/>
      <w:r w:rsidR="00D433E9">
        <w:rPr>
          <w:rFonts w:eastAsiaTheme="minorEastAsia" w:cs="Times New Roman"/>
          <w:szCs w:val="20"/>
          <w:lang w:val="it-IT" w:eastAsia="zh-CN"/>
        </w:rPr>
        <w:t xml:space="preserve">, </w:t>
      </w:r>
      <w:proofErr w:type="spellStart"/>
      <w:r w:rsidR="00D433E9">
        <w:rPr>
          <w:rFonts w:eastAsiaTheme="minorEastAsia" w:cs="Times New Roman"/>
          <w:szCs w:val="20"/>
          <w:lang w:val="it-IT" w:eastAsia="zh-CN"/>
        </w:rPr>
        <w:t>s</w:t>
      </w:r>
      <w:r w:rsidR="00C738E0">
        <w:rPr>
          <w:rFonts w:eastAsiaTheme="minorEastAsia" w:cs="Times New Roman"/>
          <w:szCs w:val="20"/>
          <w:lang w:val="it-IT" w:eastAsia="zh-CN"/>
        </w:rPr>
        <w:t>uch</w:t>
      </w:r>
      <w:proofErr w:type="spellEnd"/>
      <w:r w:rsidR="00C738E0">
        <w:rPr>
          <w:rFonts w:eastAsiaTheme="minorEastAsia" w:cs="Times New Roman"/>
          <w:szCs w:val="20"/>
          <w:lang w:val="it-IT" w:eastAsia="zh-CN"/>
        </w:rPr>
        <w:t xml:space="preserve"> L3 </w:t>
      </w:r>
      <w:proofErr w:type="spellStart"/>
      <w:r w:rsidR="00C738E0">
        <w:rPr>
          <w:rFonts w:eastAsiaTheme="minorEastAsia" w:cs="Times New Roman"/>
          <w:szCs w:val="20"/>
          <w:lang w:val="it-IT" w:eastAsia="zh-CN"/>
        </w:rPr>
        <w:t>measurement</w:t>
      </w:r>
      <w:proofErr w:type="spellEnd"/>
      <w:r w:rsidR="003B06AE">
        <w:rPr>
          <w:rFonts w:eastAsiaTheme="minorEastAsia" w:cs="Times New Roman"/>
          <w:szCs w:val="20"/>
          <w:lang w:val="it-IT" w:eastAsia="zh-CN"/>
        </w:rPr>
        <w:t xml:space="preserve"> </w:t>
      </w:r>
      <w:proofErr w:type="spellStart"/>
      <w:r w:rsidR="003B06AE">
        <w:rPr>
          <w:rFonts w:eastAsiaTheme="minorEastAsia" w:cs="Times New Roman"/>
          <w:szCs w:val="20"/>
          <w:lang w:val="it-IT" w:eastAsia="zh-CN"/>
        </w:rPr>
        <w:t>reflect</w:t>
      </w:r>
      <w:r w:rsidR="00765100">
        <w:rPr>
          <w:rFonts w:eastAsiaTheme="minorEastAsia" w:cs="Times New Roman"/>
          <w:szCs w:val="20"/>
          <w:lang w:val="it-IT" w:eastAsia="zh-CN"/>
        </w:rPr>
        <w:t>s</w:t>
      </w:r>
      <w:proofErr w:type="spellEnd"/>
      <w:r w:rsidR="003B06AE">
        <w:rPr>
          <w:rFonts w:eastAsiaTheme="minorEastAsia" w:cs="Times New Roman"/>
          <w:szCs w:val="20"/>
          <w:lang w:val="it-IT" w:eastAsia="zh-CN"/>
        </w:rPr>
        <w:t xml:space="preserve"> the </w:t>
      </w:r>
      <w:proofErr w:type="spellStart"/>
      <w:r w:rsidR="003B06AE">
        <w:rPr>
          <w:rFonts w:eastAsiaTheme="minorEastAsia" w:cs="Times New Roman"/>
          <w:szCs w:val="20"/>
          <w:lang w:val="it-IT" w:eastAsia="zh-CN"/>
        </w:rPr>
        <w:t>latest</w:t>
      </w:r>
      <w:proofErr w:type="spellEnd"/>
      <w:r w:rsidR="003B06AE">
        <w:rPr>
          <w:rFonts w:eastAsiaTheme="minorEastAsia" w:cs="Times New Roman"/>
          <w:szCs w:val="20"/>
          <w:lang w:val="it-IT" w:eastAsia="zh-CN"/>
        </w:rPr>
        <w:t xml:space="preserve"> DL </w:t>
      </w:r>
      <w:proofErr w:type="spellStart"/>
      <w:r w:rsidR="003B06AE">
        <w:rPr>
          <w:rFonts w:eastAsiaTheme="minorEastAsia" w:cs="Times New Roman"/>
          <w:szCs w:val="20"/>
          <w:lang w:val="it-IT" w:eastAsia="zh-CN"/>
        </w:rPr>
        <w:t>beam</w:t>
      </w:r>
      <w:proofErr w:type="spellEnd"/>
      <w:r w:rsidR="003B06AE">
        <w:rPr>
          <w:rFonts w:eastAsiaTheme="minorEastAsia" w:cs="Times New Roman"/>
          <w:szCs w:val="20"/>
          <w:lang w:val="it-IT" w:eastAsia="zh-CN"/>
        </w:rPr>
        <w:t xml:space="preserve"> information of the </w:t>
      </w:r>
      <w:proofErr w:type="spellStart"/>
      <w:r w:rsidR="003B06AE">
        <w:rPr>
          <w:rFonts w:eastAsiaTheme="minorEastAsia" w:cs="Times New Roman"/>
          <w:szCs w:val="20"/>
          <w:lang w:val="it-IT" w:eastAsia="zh-CN"/>
        </w:rPr>
        <w:t>SCell</w:t>
      </w:r>
      <w:proofErr w:type="spellEnd"/>
      <w:r w:rsidR="00A519E7">
        <w:rPr>
          <w:rFonts w:eastAsiaTheme="minorEastAsia" w:cs="Times New Roman"/>
          <w:szCs w:val="20"/>
          <w:lang w:val="it-IT" w:eastAsia="zh-CN"/>
        </w:rPr>
        <w:t xml:space="preserve"> </w:t>
      </w:r>
      <w:r w:rsidR="00A21614">
        <w:rPr>
          <w:rFonts w:eastAsiaTheme="minorEastAsia" w:cs="Times New Roman"/>
          <w:szCs w:val="20"/>
          <w:lang w:val="it-IT" w:eastAsia="zh-CN"/>
        </w:rPr>
        <w:t xml:space="preserve">and can be </w:t>
      </w:r>
      <w:proofErr w:type="spellStart"/>
      <w:r w:rsidR="00A21614">
        <w:rPr>
          <w:rFonts w:eastAsiaTheme="minorEastAsia" w:cs="Times New Roman"/>
          <w:szCs w:val="20"/>
          <w:lang w:val="it-IT" w:eastAsia="zh-CN"/>
        </w:rPr>
        <w:t>used</w:t>
      </w:r>
      <w:proofErr w:type="spellEnd"/>
      <w:r w:rsidR="00A21614">
        <w:rPr>
          <w:rFonts w:eastAsiaTheme="minorEastAsia" w:cs="Times New Roman"/>
          <w:szCs w:val="20"/>
          <w:lang w:val="it-IT" w:eastAsia="zh-CN"/>
        </w:rPr>
        <w:t xml:space="preserve"> to </w:t>
      </w:r>
      <w:proofErr w:type="spellStart"/>
      <w:r w:rsidR="00A21614">
        <w:rPr>
          <w:rFonts w:eastAsiaTheme="minorEastAsia" w:cs="Times New Roman"/>
          <w:szCs w:val="20"/>
          <w:lang w:val="it-IT" w:eastAsia="zh-CN"/>
        </w:rPr>
        <w:t>save</w:t>
      </w:r>
      <w:proofErr w:type="spellEnd"/>
      <w:r w:rsidR="00A21614">
        <w:rPr>
          <w:rFonts w:eastAsiaTheme="minorEastAsia" w:cs="Times New Roman"/>
          <w:szCs w:val="20"/>
          <w:lang w:val="it-IT" w:eastAsia="zh-CN"/>
        </w:rPr>
        <w:t xml:space="preserve"> the UE from </w:t>
      </w:r>
      <w:proofErr w:type="spellStart"/>
      <w:r w:rsidR="00A21614">
        <w:rPr>
          <w:rFonts w:eastAsiaTheme="minorEastAsia" w:cs="Times New Roman"/>
          <w:szCs w:val="20"/>
          <w:lang w:val="it-IT" w:eastAsia="zh-CN"/>
        </w:rPr>
        <w:t>cell</w:t>
      </w:r>
      <w:proofErr w:type="spellEnd"/>
      <w:r w:rsidR="00A21614">
        <w:rPr>
          <w:rFonts w:eastAsiaTheme="minorEastAsia" w:cs="Times New Roman"/>
          <w:szCs w:val="20"/>
          <w:lang w:val="it-IT" w:eastAsia="zh-CN"/>
        </w:rPr>
        <w:t xml:space="preserve"> </w:t>
      </w:r>
      <w:proofErr w:type="spellStart"/>
      <w:r w:rsidR="00A21614">
        <w:rPr>
          <w:rFonts w:eastAsiaTheme="minorEastAsia" w:cs="Times New Roman"/>
          <w:szCs w:val="20"/>
          <w:lang w:val="it-IT" w:eastAsia="zh-CN"/>
        </w:rPr>
        <w:t>search</w:t>
      </w:r>
      <w:proofErr w:type="spellEnd"/>
      <w:r w:rsidR="00A21614">
        <w:rPr>
          <w:rFonts w:eastAsiaTheme="minorEastAsia" w:cs="Times New Roman"/>
          <w:szCs w:val="20"/>
          <w:lang w:val="it-IT" w:eastAsia="zh-CN"/>
        </w:rPr>
        <w:t xml:space="preserve">, </w:t>
      </w:r>
      <w:proofErr w:type="spellStart"/>
      <w:r w:rsidR="00A21614">
        <w:rPr>
          <w:rFonts w:eastAsiaTheme="minorEastAsia" w:cs="Times New Roman"/>
          <w:szCs w:val="20"/>
          <w:lang w:val="it-IT" w:eastAsia="zh-CN"/>
        </w:rPr>
        <w:t>beam</w:t>
      </w:r>
      <w:proofErr w:type="spellEnd"/>
      <w:r w:rsidR="00A21614">
        <w:rPr>
          <w:rFonts w:eastAsiaTheme="minorEastAsia" w:cs="Times New Roman"/>
          <w:szCs w:val="20"/>
          <w:lang w:val="it-IT" w:eastAsia="zh-CN"/>
        </w:rPr>
        <w:t xml:space="preserve"> </w:t>
      </w:r>
      <w:proofErr w:type="spellStart"/>
      <w:r w:rsidR="00A21614">
        <w:rPr>
          <w:rFonts w:eastAsiaTheme="minorEastAsia" w:cs="Times New Roman"/>
          <w:szCs w:val="20"/>
          <w:lang w:val="it-IT" w:eastAsia="zh-CN"/>
        </w:rPr>
        <w:t>measurement</w:t>
      </w:r>
      <w:proofErr w:type="spellEnd"/>
      <w:r w:rsidR="00A21614">
        <w:rPr>
          <w:rFonts w:eastAsiaTheme="minorEastAsia" w:cs="Times New Roman"/>
          <w:szCs w:val="20"/>
          <w:lang w:val="it-IT" w:eastAsia="zh-CN"/>
        </w:rPr>
        <w:t xml:space="preserve"> etc</w:t>
      </w:r>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which</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was</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designed</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assuming</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worst</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blind</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SCell</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activation</w:t>
      </w:r>
      <w:proofErr w:type="spellEnd"/>
      <w:r w:rsidR="00A519E7">
        <w:rPr>
          <w:rFonts w:eastAsiaTheme="minorEastAsia" w:cs="Times New Roman"/>
          <w:szCs w:val="20"/>
          <w:lang w:val="it-IT" w:eastAsia="zh-CN"/>
        </w:rPr>
        <w:t>.</w:t>
      </w:r>
      <w:r w:rsidR="00765100">
        <w:rPr>
          <w:rFonts w:eastAsiaTheme="minorEastAsia" w:cs="Times New Roman"/>
          <w:szCs w:val="20"/>
          <w:lang w:val="it-IT" w:eastAsia="zh-CN"/>
        </w:rPr>
        <w:t xml:space="preserve"> </w:t>
      </w:r>
      <w:proofErr w:type="spellStart"/>
      <w:r w:rsidR="003B06AE">
        <w:rPr>
          <w:rFonts w:eastAsiaTheme="minorEastAsia" w:cs="Times New Roman"/>
          <w:szCs w:val="20"/>
          <w:lang w:val="it-IT" w:eastAsia="zh-CN"/>
        </w:rPr>
        <w:t>Therefore</w:t>
      </w:r>
      <w:proofErr w:type="spellEnd"/>
      <w:r w:rsidR="003B06AE">
        <w:rPr>
          <w:rFonts w:eastAsiaTheme="minorEastAsia" w:cs="Times New Roman"/>
          <w:szCs w:val="20"/>
          <w:lang w:val="it-IT" w:eastAsia="zh-CN"/>
        </w:rPr>
        <w:t xml:space="preserve">, </w:t>
      </w:r>
      <w:r w:rsidR="00010372">
        <w:rPr>
          <w:rFonts w:eastAsiaTheme="minorEastAsia" w:cs="Times New Roman"/>
          <w:szCs w:val="20"/>
          <w:lang w:val="it-IT" w:eastAsia="zh-CN"/>
        </w:rPr>
        <w:t xml:space="preserve">the </w:t>
      </w:r>
      <w:proofErr w:type="spellStart"/>
      <w:r w:rsidR="00010372">
        <w:rPr>
          <w:rFonts w:eastAsiaTheme="minorEastAsia" w:cs="Times New Roman"/>
          <w:szCs w:val="20"/>
          <w:lang w:val="it-IT" w:eastAsia="zh-CN"/>
        </w:rPr>
        <w:t>unknown</w:t>
      </w:r>
      <w:proofErr w:type="spellEnd"/>
      <w:r w:rsidR="00010372">
        <w:rPr>
          <w:rFonts w:eastAsiaTheme="minorEastAsia" w:cs="Times New Roman"/>
          <w:szCs w:val="20"/>
          <w:lang w:val="it-IT" w:eastAsia="zh-CN"/>
        </w:rPr>
        <w:t xml:space="preserve"> scenario </w:t>
      </w:r>
      <w:proofErr w:type="spellStart"/>
      <w:r w:rsidR="00010372">
        <w:rPr>
          <w:rFonts w:eastAsiaTheme="minorEastAsia" w:cs="Times New Roman"/>
          <w:szCs w:val="20"/>
          <w:lang w:val="it-IT" w:eastAsia="zh-CN"/>
        </w:rPr>
        <w:t>categorization</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shall</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at</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least</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consider</w:t>
      </w:r>
      <w:proofErr w:type="spellEnd"/>
      <w:r w:rsidR="00010372">
        <w:rPr>
          <w:rFonts w:eastAsiaTheme="minorEastAsia" w:cs="Times New Roman"/>
          <w:szCs w:val="20"/>
          <w:lang w:val="it-IT" w:eastAsia="zh-CN"/>
        </w:rPr>
        <w:t xml:space="preserve"> the L3 </w:t>
      </w:r>
      <w:proofErr w:type="spellStart"/>
      <w:r w:rsidR="00010372">
        <w:rPr>
          <w:rFonts w:eastAsiaTheme="minorEastAsia" w:cs="Times New Roman"/>
          <w:szCs w:val="20"/>
          <w:lang w:val="it-IT" w:eastAsia="zh-CN"/>
        </w:rPr>
        <w:t>measurement</w:t>
      </w:r>
      <w:proofErr w:type="spellEnd"/>
      <w:r w:rsidR="00010372">
        <w:rPr>
          <w:rFonts w:eastAsiaTheme="minorEastAsia" w:cs="Times New Roman"/>
          <w:szCs w:val="20"/>
          <w:lang w:val="it-IT" w:eastAsia="zh-CN"/>
        </w:rPr>
        <w:t xml:space="preserve"> status </w:t>
      </w:r>
      <w:proofErr w:type="spellStart"/>
      <w:r w:rsidR="00010372">
        <w:rPr>
          <w:rFonts w:eastAsiaTheme="minorEastAsia" w:cs="Times New Roman"/>
          <w:szCs w:val="20"/>
          <w:lang w:val="it-IT" w:eastAsia="zh-CN"/>
        </w:rPr>
        <w:t>at</w:t>
      </w:r>
      <w:proofErr w:type="spellEnd"/>
      <w:r w:rsidR="00010372">
        <w:rPr>
          <w:rFonts w:eastAsiaTheme="minorEastAsia" w:cs="Times New Roman"/>
          <w:szCs w:val="20"/>
          <w:lang w:val="it-IT" w:eastAsia="zh-CN"/>
        </w:rPr>
        <w:t xml:space="preserve"> the time of </w:t>
      </w:r>
      <w:proofErr w:type="spellStart"/>
      <w:r w:rsidR="00010372">
        <w:rPr>
          <w:rFonts w:eastAsiaTheme="minorEastAsia" w:cs="Times New Roman"/>
          <w:szCs w:val="20"/>
          <w:lang w:val="it-IT" w:eastAsia="zh-CN"/>
        </w:rPr>
        <w:t>SCell</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activation</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If</w:t>
      </w:r>
      <w:proofErr w:type="spellEnd"/>
      <w:r w:rsidR="00010372">
        <w:rPr>
          <w:rFonts w:eastAsiaTheme="minorEastAsia" w:cs="Times New Roman"/>
          <w:szCs w:val="20"/>
          <w:lang w:val="it-IT" w:eastAsia="zh-CN"/>
        </w:rPr>
        <w:t xml:space="preserve"> the UE </w:t>
      </w:r>
      <w:proofErr w:type="spellStart"/>
      <w:r w:rsidR="00010372">
        <w:rPr>
          <w:rFonts w:eastAsiaTheme="minorEastAsia" w:cs="Times New Roman"/>
          <w:szCs w:val="20"/>
          <w:lang w:val="it-IT" w:eastAsia="zh-CN"/>
        </w:rPr>
        <w:t>has</w:t>
      </w:r>
      <w:proofErr w:type="spellEnd"/>
      <w:r w:rsidR="00010372">
        <w:rPr>
          <w:rFonts w:eastAsiaTheme="minorEastAsia" w:cs="Times New Roman"/>
          <w:szCs w:val="20"/>
          <w:lang w:val="it-IT" w:eastAsia="zh-CN"/>
        </w:rPr>
        <w:t xml:space="preserve"> a </w:t>
      </w:r>
      <w:proofErr w:type="spellStart"/>
      <w:r w:rsidR="00010372">
        <w:rPr>
          <w:rFonts w:eastAsiaTheme="minorEastAsia" w:cs="Times New Roman"/>
          <w:szCs w:val="20"/>
          <w:lang w:val="it-IT" w:eastAsia="zh-CN"/>
        </w:rPr>
        <w:t>valid</w:t>
      </w:r>
      <w:proofErr w:type="spellEnd"/>
      <w:r w:rsidR="00010372">
        <w:rPr>
          <w:rFonts w:eastAsiaTheme="minorEastAsia" w:cs="Times New Roman"/>
          <w:szCs w:val="20"/>
          <w:lang w:val="it-IT" w:eastAsia="zh-CN"/>
        </w:rPr>
        <w:t xml:space="preserve"> L3 </w:t>
      </w:r>
      <w:proofErr w:type="spellStart"/>
      <w:r w:rsidR="00010372">
        <w:rPr>
          <w:rFonts w:eastAsiaTheme="minorEastAsia" w:cs="Times New Roman"/>
          <w:szCs w:val="20"/>
          <w:lang w:val="it-IT" w:eastAsia="zh-CN"/>
        </w:rPr>
        <w:t>measurement</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result</w:t>
      </w:r>
      <w:proofErr w:type="spellEnd"/>
      <w:r w:rsidR="00010372">
        <w:rPr>
          <w:rFonts w:eastAsiaTheme="minorEastAsia" w:cs="Times New Roman"/>
          <w:szCs w:val="20"/>
          <w:lang w:val="it-IT" w:eastAsia="zh-CN"/>
        </w:rPr>
        <w:t xml:space="preserve">, the </w:t>
      </w:r>
      <w:proofErr w:type="spellStart"/>
      <w:r w:rsidR="00010372">
        <w:rPr>
          <w:rFonts w:eastAsiaTheme="minorEastAsia" w:cs="Times New Roman"/>
          <w:szCs w:val="20"/>
          <w:lang w:val="it-IT" w:eastAsia="zh-CN"/>
        </w:rPr>
        <w:t>unknown</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SCell</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is</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considered</w:t>
      </w:r>
      <w:proofErr w:type="spellEnd"/>
      <w:r w:rsidR="00010372">
        <w:rPr>
          <w:rFonts w:eastAsiaTheme="minorEastAsia" w:cs="Times New Roman"/>
          <w:szCs w:val="20"/>
          <w:lang w:val="it-IT" w:eastAsia="zh-CN"/>
        </w:rPr>
        <w:t xml:space="preserve"> </w:t>
      </w:r>
      <w:proofErr w:type="spellStart"/>
      <w:r w:rsidR="00010372">
        <w:rPr>
          <w:rFonts w:eastAsiaTheme="minorEastAsia" w:cs="Times New Roman"/>
          <w:szCs w:val="20"/>
          <w:lang w:val="it-IT" w:eastAsia="zh-CN"/>
        </w:rPr>
        <w:t>as</w:t>
      </w:r>
      <w:proofErr w:type="spellEnd"/>
      <w:r w:rsidR="00010372">
        <w:rPr>
          <w:rFonts w:eastAsiaTheme="minorEastAsia" w:cs="Times New Roman"/>
          <w:szCs w:val="20"/>
          <w:lang w:val="it-IT" w:eastAsia="zh-CN"/>
        </w:rPr>
        <w:t xml:space="preserve"> “semi-</w:t>
      </w:r>
      <w:proofErr w:type="spellStart"/>
      <w:r w:rsidR="00010372">
        <w:rPr>
          <w:rFonts w:eastAsiaTheme="minorEastAsia" w:cs="Times New Roman"/>
          <w:szCs w:val="20"/>
          <w:lang w:val="it-IT" w:eastAsia="zh-CN"/>
        </w:rPr>
        <w:t>unknown</w:t>
      </w:r>
      <w:proofErr w:type="spellEnd"/>
      <w:r w:rsidR="00010372">
        <w:rPr>
          <w:rFonts w:eastAsiaTheme="minorEastAsia" w:cs="Times New Roman"/>
          <w:szCs w:val="20"/>
          <w:lang w:val="it-IT" w:eastAsia="zh-CN"/>
        </w:rPr>
        <w:t>” or “semi-</w:t>
      </w:r>
      <w:proofErr w:type="spellStart"/>
      <w:r w:rsidR="00010372">
        <w:rPr>
          <w:rFonts w:eastAsiaTheme="minorEastAsia" w:cs="Times New Roman"/>
          <w:szCs w:val="20"/>
          <w:lang w:val="it-IT" w:eastAsia="zh-CN"/>
        </w:rPr>
        <w:t>known</w:t>
      </w:r>
      <w:proofErr w:type="spellEnd"/>
      <w:r w:rsidR="00010372">
        <w:rPr>
          <w:rFonts w:eastAsiaTheme="minorEastAsia" w:cs="Times New Roman"/>
          <w:szCs w:val="20"/>
          <w:lang w:val="it-IT" w:eastAsia="zh-CN"/>
        </w:rPr>
        <w:t xml:space="preserve">” to </w:t>
      </w:r>
      <w:proofErr w:type="spellStart"/>
      <w:r w:rsidR="00010372">
        <w:rPr>
          <w:rFonts w:eastAsiaTheme="minorEastAsia" w:cs="Times New Roman"/>
          <w:szCs w:val="20"/>
          <w:lang w:val="it-IT" w:eastAsia="zh-CN"/>
        </w:rPr>
        <w:t>fascilitate</w:t>
      </w:r>
      <w:proofErr w:type="spellEnd"/>
      <w:r w:rsidR="00010372">
        <w:rPr>
          <w:rFonts w:eastAsiaTheme="minorEastAsia" w:cs="Times New Roman"/>
          <w:szCs w:val="20"/>
          <w:lang w:val="it-IT" w:eastAsia="zh-CN"/>
        </w:rPr>
        <w:t xml:space="preserve"> the discussion. </w:t>
      </w:r>
    </w:p>
    <w:p w14:paraId="4F07E321" w14:textId="77703A1F" w:rsidR="003C451D" w:rsidRDefault="003C451D" w:rsidP="003C451D">
      <w:pPr>
        <w:spacing w:after="120"/>
        <w:jc w:val="both"/>
        <w:rPr>
          <w:lang w:eastAsia="zh-CN"/>
        </w:rPr>
      </w:pPr>
      <w:proofErr w:type="spellStart"/>
      <w:r w:rsidRPr="00103187">
        <w:rPr>
          <w:rFonts w:eastAsiaTheme="minorEastAsia" w:cs="Times New Roman" w:hint="eastAsia"/>
          <w:b/>
          <w:bCs/>
          <w:szCs w:val="20"/>
          <w:lang w:val="it-IT" w:eastAsia="zh-CN"/>
        </w:rPr>
        <w:t>O</w:t>
      </w:r>
      <w:r w:rsidRPr="00103187">
        <w:rPr>
          <w:rFonts w:eastAsiaTheme="minorEastAsia" w:cs="Times New Roman"/>
          <w:b/>
          <w:bCs/>
          <w:szCs w:val="20"/>
          <w:lang w:val="it-IT" w:eastAsia="zh-CN"/>
        </w:rPr>
        <w:t>bservation</w:t>
      </w:r>
      <w:proofErr w:type="spellEnd"/>
      <w:r w:rsidRPr="00103187">
        <w:rPr>
          <w:rFonts w:eastAsiaTheme="minorEastAsia" w:cs="Times New Roman"/>
          <w:b/>
          <w:bCs/>
          <w:szCs w:val="20"/>
          <w:lang w:val="it-IT" w:eastAsia="zh-CN"/>
        </w:rPr>
        <w:t xml:space="preserve"> </w:t>
      </w:r>
      <w:r w:rsidR="00C738E0">
        <w:rPr>
          <w:rFonts w:eastAsiaTheme="minorEastAsia" w:cs="Times New Roman"/>
          <w:b/>
          <w:bCs/>
          <w:szCs w:val="20"/>
          <w:lang w:val="it-IT" w:eastAsia="zh-CN"/>
        </w:rPr>
        <w:t>1</w:t>
      </w:r>
      <w:r w:rsidRPr="00103187">
        <w:rPr>
          <w:rFonts w:eastAsiaTheme="minorEastAsia" w:cs="Times New Roman"/>
          <w:b/>
          <w:bCs/>
          <w:szCs w:val="20"/>
          <w:lang w:val="it-IT" w:eastAsia="zh-CN"/>
        </w:rPr>
        <w:t>:</w:t>
      </w:r>
      <w:r>
        <w:rPr>
          <w:rFonts w:eastAsiaTheme="minorEastAsia" w:cs="Times New Roman"/>
          <w:szCs w:val="20"/>
          <w:lang w:val="it-IT" w:eastAsia="zh-CN"/>
        </w:rPr>
        <w:t xml:space="preserve"> </w:t>
      </w:r>
      <w:r w:rsidR="00C738E0">
        <w:rPr>
          <w:rFonts w:eastAsiaTheme="minorEastAsia" w:cs="Times New Roman"/>
          <w:szCs w:val="20"/>
          <w:lang w:val="it-IT" w:eastAsia="zh-CN"/>
        </w:rPr>
        <w:t>A</w:t>
      </w:r>
      <w:r>
        <w:rPr>
          <w:rFonts w:eastAsiaTheme="minorEastAsia" w:cs="Times New Roman"/>
          <w:szCs w:val="20"/>
          <w:lang w:val="it-IT" w:eastAsia="zh-CN"/>
        </w:rPr>
        <w:t xml:space="preserve"> UE </w:t>
      </w:r>
      <w:r>
        <w:rPr>
          <w:lang w:eastAsia="zh-CN"/>
        </w:rPr>
        <w:t xml:space="preserve">is required to perform intra-frequency L3 measurement on deactivated </w:t>
      </w:r>
      <w:proofErr w:type="spellStart"/>
      <w:r>
        <w:rPr>
          <w:lang w:eastAsia="zh-CN"/>
        </w:rPr>
        <w:t>SCell</w:t>
      </w:r>
      <w:proofErr w:type="spellEnd"/>
      <w:r>
        <w:rPr>
          <w:lang w:eastAsia="zh-CN"/>
        </w:rPr>
        <w:t xml:space="preserve"> according to TS 38.133 section 9.2.5.1</w:t>
      </w:r>
      <w:r w:rsidR="00A82D78">
        <w:rPr>
          <w:lang w:eastAsia="zh-CN"/>
        </w:rPr>
        <w:t xml:space="preserve">, which reflects the </w:t>
      </w:r>
      <w:r w:rsidR="00322C54">
        <w:rPr>
          <w:lang w:eastAsia="zh-CN"/>
        </w:rPr>
        <w:t xml:space="preserve">latest </w:t>
      </w:r>
      <w:r w:rsidR="00A82D78">
        <w:rPr>
          <w:lang w:eastAsia="zh-CN"/>
        </w:rPr>
        <w:t xml:space="preserve">DL beam information of the </w:t>
      </w:r>
      <w:proofErr w:type="spellStart"/>
      <w:r w:rsidR="00A82D78">
        <w:rPr>
          <w:lang w:eastAsia="zh-CN"/>
        </w:rPr>
        <w:t>SCell</w:t>
      </w:r>
      <w:proofErr w:type="spellEnd"/>
      <w:r w:rsidR="00A82D78">
        <w:rPr>
          <w:lang w:eastAsia="zh-CN"/>
        </w:rPr>
        <w:t>.</w:t>
      </w:r>
    </w:p>
    <w:p w14:paraId="458AF542" w14:textId="1D2C00AA" w:rsidR="003C451D" w:rsidRDefault="00C738E0" w:rsidP="00FF17C3">
      <w:pPr>
        <w:spacing w:after="120"/>
        <w:jc w:val="both"/>
        <w:rPr>
          <w:rFonts w:eastAsiaTheme="minorEastAsia" w:cs="Times New Roman"/>
          <w:b/>
          <w:bCs/>
          <w:szCs w:val="20"/>
          <w:lang w:val="it-IT" w:eastAsia="zh-CN"/>
        </w:rPr>
      </w:pPr>
      <w:r w:rsidRPr="00AF3ECC">
        <w:rPr>
          <w:rFonts w:eastAsiaTheme="minorEastAsia" w:cs="Times New Roman"/>
          <w:b/>
          <w:bCs/>
          <w:szCs w:val="20"/>
          <w:lang w:eastAsia="zh-CN"/>
        </w:rPr>
        <w:t xml:space="preserve">Proposal </w:t>
      </w:r>
      <w:r w:rsidRPr="00010372">
        <w:rPr>
          <w:rFonts w:eastAsiaTheme="minorEastAsia" w:cs="Times New Roman"/>
          <w:b/>
          <w:bCs/>
          <w:szCs w:val="20"/>
          <w:lang w:eastAsia="zh-CN"/>
        </w:rPr>
        <w:t>1:</w:t>
      </w:r>
      <w:r w:rsidR="00AF3ECC" w:rsidRPr="00010372">
        <w:rPr>
          <w:rFonts w:eastAsiaTheme="minorEastAsia" w:cs="Times New Roman"/>
          <w:b/>
          <w:bCs/>
          <w:szCs w:val="20"/>
          <w:lang w:val="it-IT" w:eastAsia="zh-CN"/>
        </w:rPr>
        <w:t xml:space="preserve"> </w:t>
      </w:r>
      <w:r w:rsidR="00010372" w:rsidRPr="00010372">
        <w:rPr>
          <w:rFonts w:eastAsiaTheme="minorEastAsia" w:cs="Times New Roman"/>
          <w:b/>
          <w:bCs/>
          <w:szCs w:val="20"/>
          <w:lang w:val="it-IT" w:eastAsia="zh-CN"/>
        </w:rPr>
        <w:t xml:space="preserve">The </w:t>
      </w:r>
      <w:proofErr w:type="spellStart"/>
      <w:r w:rsidR="00010372" w:rsidRPr="00010372">
        <w:rPr>
          <w:rFonts w:eastAsiaTheme="minorEastAsia" w:cs="Times New Roman"/>
          <w:b/>
          <w:bCs/>
          <w:szCs w:val="20"/>
          <w:lang w:val="it-IT" w:eastAsia="zh-CN"/>
        </w:rPr>
        <w:t>unknown</w:t>
      </w:r>
      <w:proofErr w:type="spellEnd"/>
      <w:r w:rsidR="00010372" w:rsidRPr="00010372">
        <w:rPr>
          <w:rFonts w:eastAsiaTheme="minorEastAsia" w:cs="Times New Roman"/>
          <w:b/>
          <w:bCs/>
          <w:szCs w:val="20"/>
          <w:lang w:val="it-IT" w:eastAsia="zh-CN"/>
        </w:rPr>
        <w:t xml:space="preserve"> scenario </w:t>
      </w:r>
      <w:proofErr w:type="spellStart"/>
      <w:r w:rsidR="00010372" w:rsidRPr="00010372">
        <w:rPr>
          <w:rFonts w:eastAsiaTheme="minorEastAsia" w:cs="Times New Roman"/>
          <w:b/>
          <w:bCs/>
          <w:szCs w:val="20"/>
          <w:lang w:val="it-IT" w:eastAsia="zh-CN"/>
        </w:rPr>
        <w:t>categorization</w:t>
      </w:r>
      <w:proofErr w:type="spellEnd"/>
      <w:r w:rsidR="00010372" w:rsidRPr="00010372">
        <w:rPr>
          <w:rFonts w:eastAsiaTheme="minorEastAsia" w:cs="Times New Roman"/>
          <w:b/>
          <w:bCs/>
          <w:szCs w:val="20"/>
          <w:lang w:val="it-IT" w:eastAsia="zh-CN"/>
        </w:rPr>
        <w:t xml:space="preserve"> </w:t>
      </w:r>
      <w:proofErr w:type="spellStart"/>
      <w:r w:rsidR="00010372" w:rsidRPr="00010372">
        <w:rPr>
          <w:rFonts w:eastAsiaTheme="minorEastAsia" w:cs="Times New Roman"/>
          <w:b/>
          <w:bCs/>
          <w:szCs w:val="20"/>
          <w:lang w:val="it-IT" w:eastAsia="zh-CN"/>
        </w:rPr>
        <w:t>shall</w:t>
      </w:r>
      <w:proofErr w:type="spellEnd"/>
      <w:r w:rsidR="00010372" w:rsidRPr="00010372">
        <w:rPr>
          <w:rFonts w:eastAsiaTheme="minorEastAsia" w:cs="Times New Roman"/>
          <w:b/>
          <w:bCs/>
          <w:szCs w:val="20"/>
          <w:lang w:val="it-IT" w:eastAsia="zh-CN"/>
        </w:rPr>
        <w:t xml:space="preserve"> </w:t>
      </w:r>
      <w:proofErr w:type="spellStart"/>
      <w:r w:rsidR="00010372" w:rsidRPr="00010372">
        <w:rPr>
          <w:rFonts w:eastAsiaTheme="minorEastAsia" w:cs="Times New Roman"/>
          <w:b/>
          <w:bCs/>
          <w:szCs w:val="20"/>
          <w:lang w:val="it-IT" w:eastAsia="zh-CN"/>
        </w:rPr>
        <w:t>at</w:t>
      </w:r>
      <w:proofErr w:type="spellEnd"/>
      <w:r w:rsidR="00010372" w:rsidRPr="00010372">
        <w:rPr>
          <w:rFonts w:eastAsiaTheme="minorEastAsia" w:cs="Times New Roman"/>
          <w:b/>
          <w:bCs/>
          <w:szCs w:val="20"/>
          <w:lang w:val="it-IT" w:eastAsia="zh-CN"/>
        </w:rPr>
        <w:t xml:space="preserve"> </w:t>
      </w:r>
      <w:proofErr w:type="spellStart"/>
      <w:r w:rsidR="00010372" w:rsidRPr="00010372">
        <w:rPr>
          <w:rFonts w:eastAsiaTheme="minorEastAsia" w:cs="Times New Roman"/>
          <w:b/>
          <w:bCs/>
          <w:szCs w:val="20"/>
          <w:lang w:val="it-IT" w:eastAsia="zh-CN"/>
        </w:rPr>
        <w:t>least</w:t>
      </w:r>
      <w:proofErr w:type="spellEnd"/>
      <w:r w:rsidR="00010372" w:rsidRPr="00010372">
        <w:rPr>
          <w:rFonts w:eastAsiaTheme="minorEastAsia" w:cs="Times New Roman"/>
          <w:b/>
          <w:bCs/>
          <w:szCs w:val="20"/>
          <w:lang w:val="it-IT" w:eastAsia="zh-CN"/>
        </w:rPr>
        <w:t xml:space="preserve"> </w:t>
      </w:r>
      <w:proofErr w:type="spellStart"/>
      <w:r w:rsidR="00010372" w:rsidRPr="00010372">
        <w:rPr>
          <w:rFonts w:eastAsiaTheme="minorEastAsia" w:cs="Times New Roman"/>
          <w:b/>
          <w:bCs/>
          <w:szCs w:val="20"/>
          <w:lang w:val="it-IT" w:eastAsia="zh-CN"/>
        </w:rPr>
        <w:t>consider</w:t>
      </w:r>
      <w:proofErr w:type="spellEnd"/>
      <w:r w:rsidR="00010372" w:rsidRPr="00010372">
        <w:rPr>
          <w:rFonts w:eastAsiaTheme="minorEastAsia" w:cs="Times New Roman"/>
          <w:b/>
          <w:bCs/>
          <w:szCs w:val="20"/>
          <w:lang w:val="it-IT" w:eastAsia="zh-CN"/>
        </w:rPr>
        <w:t xml:space="preserve"> the L3 </w:t>
      </w:r>
      <w:proofErr w:type="spellStart"/>
      <w:r w:rsidR="00010372" w:rsidRPr="00010372">
        <w:rPr>
          <w:rFonts w:eastAsiaTheme="minorEastAsia" w:cs="Times New Roman"/>
          <w:b/>
          <w:bCs/>
          <w:szCs w:val="20"/>
          <w:lang w:val="it-IT" w:eastAsia="zh-CN"/>
        </w:rPr>
        <w:t>measurement</w:t>
      </w:r>
      <w:proofErr w:type="spellEnd"/>
      <w:r w:rsidR="00010372" w:rsidRPr="00010372">
        <w:rPr>
          <w:rFonts w:eastAsiaTheme="minorEastAsia" w:cs="Times New Roman"/>
          <w:b/>
          <w:bCs/>
          <w:szCs w:val="20"/>
          <w:lang w:val="it-IT" w:eastAsia="zh-CN"/>
        </w:rPr>
        <w:t xml:space="preserve"> status </w:t>
      </w:r>
      <w:proofErr w:type="spellStart"/>
      <w:r w:rsidR="00010372" w:rsidRPr="00010372">
        <w:rPr>
          <w:rFonts w:eastAsiaTheme="minorEastAsia" w:cs="Times New Roman"/>
          <w:b/>
          <w:bCs/>
          <w:szCs w:val="20"/>
          <w:lang w:val="it-IT" w:eastAsia="zh-CN"/>
        </w:rPr>
        <w:t>at</w:t>
      </w:r>
      <w:proofErr w:type="spellEnd"/>
      <w:r w:rsidR="00010372" w:rsidRPr="00010372">
        <w:rPr>
          <w:rFonts w:eastAsiaTheme="minorEastAsia" w:cs="Times New Roman"/>
          <w:b/>
          <w:bCs/>
          <w:szCs w:val="20"/>
          <w:lang w:val="it-IT" w:eastAsia="zh-CN"/>
        </w:rPr>
        <w:t xml:space="preserve"> the time of </w:t>
      </w:r>
      <w:proofErr w:type="spellStart"/>
      <w:r w:rsidR="00010372" w:rsidRPr="00010372">
        <w:rPr>
          <w:rFonts w:eastAsiaTheme="minorEastAsia" w:cs="Times New Roman"/>
          <w:b/>
          <w:bCs/>
          <w:szCs w:val="20"/>
          <w:lang w:val="it-IT" w:eastAsia="zh-CN"/>
        </w:rPr>
        <w:t>SCell</w:t>
      </w:r>
      <w:proofErr w:type="spellEnd"/>
      <w:r w:rsidR="00010372" w:rsidRPr="00010372">
        <w:rPr>
          <w:rFonts w:eastAsiaTheme="minorEastAsia" w:cs="Times New Roman"/>
          <w:b/>
          <w:bCs/>
          <w:szCs w:val="20"/>
          <w:lang w:val="it-IT" w:eastAsia="zh-CN"/>
        </w:rPr>
        <w:t xml:space="preserve"> </w:t>
      </w:r>
      <w:proofErr w:type="spellStart"/>
      <w:r w:rsidR="00010372" w:rsidRPr="00010372">
        <w:rPr>
          <w:rFonts w:eastAsiaTheme="minorEastAsia" w:cs="Times New Roman"/>
          <w:b/>
          <w:bCs/>
          <w:szCs w:val="20"/>
          <w:lang w:val="it-IT" w:eastAsia="zh-CN"/>
        </w:rPr>
        <w:t>activation</w:t>
      </w:r>
      <w:proofErr w:type="spellEnd"/>
      <w:r w:rsidR="00010372" w:rsidRPr="00010372">
        <w:rPr>
          <w:rFonts w:eastAsiaTheme="minorEastAsia" w:cs="Times New Roman"/>
          <w:b/>
          <w:bCs/>
          <w:szCs w:val="20"/>
          <w:lang w:val="it-IT" w:eastAsia="zh-CN"/>
        </w:rPr>
        <w:t xml:space="preserve">. </w:t>
      </w:r>
      <w:proofErr w:type="spellStart"/>
      <w:r w:rsidR="00010372" w:rsidRPr="00010372">
        <w:rPr>
          <w:rFonts w:eastAsiaTheme="minorEastAsia" w:cs="Times New Roman"/>
          <w:b/>
          <w:bCs/>
          <w:szCs w:val="20"/>
          <w:lang w:val="it-IT" w:eastAsia="zh-CN"/>
        </w:rPr>
        <w:t>If</w:t>
      </w:r>
      <w:proofErr w:type="spellEnd"/>
      <w:r w:rsidR="00010372" w:rsidRPr="00010372">
        <w:rPr>
          <w:rFonts w:eastAsiaTheme="minorEastAsia" w:cs="Times New Roman"/>
          <w:b/>
          <w:bCs/>
          <w:szCs w:val="20"/>
          <w:lang w:val="it-IT" w:eastAsia="zh-CN"/>
        </w:rPr>
        <w:t xml:space="preserve"> the UE </w:t>
      </w:r>
      <w:proofErr w:type="spellStart"/>
      <w:r w:rsidR="00010372" w:rsidRPr="00010372">
        <w:rPr>
          <w:rFonts w:eastAsiaTheme="minorEastAsia" w:cs="Times New Roman"/>
          <w:b/>
          <w:bCs/>
          <w:szCs w:val="20"/>
          <w:lang w:val="it-IT" w:eastAsia="zh-CN"/>
        </w:rPr>
        <w:t>has</w:t>
      </w:r>
      <w:proofErr w:type="spellEnd"/>
      <w:r w:rsidR="00010372" w:rsidRPr="00010372">
        <w:rPr>
          <w:rFonts w:eastAsiaTheme="minorEastAsia" w:cs="Times New Roman"/>
          <w:b/>
          <w:bCs/>
          <w:szCs w:val="20"/>
          <w:lang w:val="it-IT" w:eastAsia="zh-CN"/>
        </w:rPr>
        <w:t xml:space="preserve"> a </w:t>
      </w:r>
      <w:proofErr w:type="spellStart"/>
      <w:r w:rsidR="00010372" w:rsidRPr="00010372">
        <w:rPr>
          <w:rFonts w:eastAsiaTheme="minorEastAsia" w:cs="Times New Roman"/>
          <w:b/>
          <w:bCs/>
          <w:szCs w:val="20"/>
          <w:lang w:val="it-IT" w:eastAsia="zh-CN"/>
        </w:rPr>
        <w:t>valid</w:t>
      </w:r>
      <w:proofErr w:type="spellEnd"/>
      <w:r w:rsidR="00010372" w:rsidRPr="00010372">
        <w:rPr>
          <w:rFonts w:eastAsiaTheme="minorEastAsia" w:cs="Times New Roman"/>
          <w:b/>
          <w:bCs/>
          <w:szCs w:val="20"/>
          <w:lang w:val="it-IT" w:eastAsia="zh-CN"/>
        </w:rPr>
        <w:t xml:space="preserve"> L3 </w:t>
      </w:r>
      <w:proofErr w:type="spellStart"/>
      <w:r w:rsidR="00010372" w:rsidRPr="00010372">
        <w:rPr>
          <w:rFonts w:eastAsiaTheme="minorEastAsia" w:cs="Times New Roman"/>
          <w:b/>
          <w:bCs/>
          <w:szCs w:val="20"/>
          <w:lang w:val="it-IT" w:eastAsia="zh-CN"/>
        </w:rPr>
        <w:t>measurement</w:t>
      </w:r>
      <w:proofErr w:type="spellEnd"/>
      <w:r w:rsidR="00010372" w:rsidRPr="00010372">
        <w:rPr>
          <w:rFonts w:eastAsiaTheme="minorEastAsia" w:cs="Times New Roman"/>
          <w:b/>
          <w:bCs/>
          <w:szCs w:val="20"/>
          <w:lang w:val="it-IT" w:eastAsia="zh-CN"/>
        </w:rPr>
        <w:t xml:space="preserve"> </w:t>
      </w:r>
      <w:proofErr w:type="spellStart"/>
      <w:r w:rsidR="00010372" w:rsidRPr="00010372">
        <w:rPr>
          <w:rFonts w:eastAsiaTheme="minorEastAsia" w:cs="Times New Roman"/>
          <w:b/>
          <w:bCs/>
          <w:szCs w:val="20"/>
          <w:lang w:val="it-IT" w:eastAsia="zh-CN"/>
        </w:rPr>
        <w:t>result</w:t>
      </w:r>
      <w:proofErr w:type="spellEnd"/>
      <w:r w:rsidR="00010372" w:rsidRPr="00010372">
        <w:rPr>
          <w:rFonts w:eastAsiaTheme="minorEastAsia" w:cs="Times New Roman"/>
          <w:b/>
          <w:bCs/>
          <w:szCs w:val="20"/>
          <w:lang w:val="it-IT" w:eastAsia="zh-CN"/>
        </w:rPr>
        <w:t xml:space="preserve">, the </w:t>
      </w:r>
      <w:proofErr w:type="spellStart"/>
      <w:r w:rsidR="00010372" w:rsidRPr="00010372">
        <w:rPr>
          <w:rFonts w:eastAsiaTheme="minorEastAsia" w:cs="Times New Roman"/>
          <w:b/>
          <w:bCs/>
          <w:szCs w:val="20"/>
          <w:lang w:val="it-IT" w:eastAsia="zh-CN"/>
        </w:rPr>
        <w:t>unknown</w:t>
      </w:r>
      <w:proofErr w:type="spellEnd"/>
      <w:r w:rsidR="00010372" w:rsidRPr="00010372">
        <w:rPr>
          <w:rFonts w:eastAsiaTheme="minorEastAsia" w:cs="Times New Roman"/>
          <w:b/>
          <w:bCs/>
          <w:szCs w:val="20"/>
          <w:lang w:val="it-IT" w:eastAsia="zh-CN"/>
        </w:rPr>
        <w:t xml:space="preserve"> </w:t>
      </w:r>
      <w:proofErr w:type="spellStart"/>
      <w:r w:rsidR="00010372" w:rsidRPr="00010372">
        <w:rPr>
          <w:rFonts w:eastAsiaTheme="minorEastAsia" w:cs="Times New Roman"/>
          <w:b/>
          <w:bCs/>
          <w:szCs w:val="20"/>
          <w:lang w:val="it-IT" w:eastAsia="zh-CN"/>
        </w:rPr>
        <w:t>SCell</w:t>
      </w:r>
      <w:proofErr w:type="spellEnd"/>
      <w:r w:rsidR="00010372" w:rsidRPr="00010372">
        <w:rPr>
          <w:rFonts w:eastAsiaTheme="minorEastAsia" w:cs="Times New Roman"/>
          <w:b/>
          <w:bCs/>
          <w:szCs w:val="20"/>
          <w:lang w:val="it-IT" w:eastAsia="zh-CN"/>
        </w:rPr>
        <w:t xml:space="preserve"> </w:t>
      </w:r>
      <w:proofErr w:type="spellStart"/>
      <w:r w:rsidR="00010372" w:rsidRPr="00010372">
        <w:rPr>
          <w:rFonts w:eastAsiaTheme="minorEastAsia" w:cs="Times New Roman"/>
          <w:b/>
          <w:bCs/>
          <w:szCs w:val="20"/>
          <w:lang w:val="it-IT" w:eastAsia="zh-CN"/>
        </w:rPr>
        <w:t>is</w:t>
      </w:r>
      <w:proofErr w:type="spellEnd"/>
      <w:r w:rsidR="00010372" w:rsidRPr="00010372">
        <w:rPr>
          <w:rFonts w:eastAsiaTheme="minorEastAsia" w:cs="Times New Roman"/>
          <w:b/>
          <w:bCs/>
          <w:szCs w:val="20"/>
          <w:lang w:val="it-IT" w:eastAsia="zh-CN"/>
        </w:rPr>
        <w:t xml:space="preserve"> </w:t>
      </w:r>
      <w:proofErr w:type="spellStart"/>
      <w:r w:rsidR="00010372" w:rsidRPr="00010372">
        <w:rPr>
          <w:rFonts w:eastAsiaTheme="minorEastAsia" w:cs="Times New Roman"/>
          <w:b/>
          <w:bCs/>
          <w:szCs w:val="20"/>
          <w:lang w:val="it-IT" w:eastAsia="zh-CN"/>
        </w:rPr>
        <w:t>considered</w:t>
      </w:r>
      <w:proofErr w:type="spellEnd"/>
      <w:r w:rsidR="00010372" w:rsidRPr="00010372">
        <w:rPr>
          <w:rFonts w:eastAsiaTheme="minorEastAsia" w:cs="Times New Roman"/>
          <w:b/>
          <w:bCs/>
          <w:szCs w:val="20"/>
          <w:lang w:val="it-IT" w:eastAsia="zh-CN"/>
        </w:rPr>
        <w:t xml:space="preserve"> </w:t>
      </w:r>
      <w:proofErr w:type="spellStart"/>
      <w:r w:rsidR="00010372" w:rsidRPr="00010372">
        <w:rPr>
          <w:rFonts w:eastAsiaTheme="minorEastAsia" w:cs="Times New Roman"/>
          <w:b/>
          <w:bCs/>
          <w:szCs w:val="20"/>
          <w:lang w:val="it-IT" w:eastAsia="zh-CN"/>
        </w:rPr>
        <w:t>as</w:t>
      </w:r>
      <w:proofErr w:type="spellEnd"/>
      <w:r w:rsidR="00010372" w:rsidRPr="00010372">
        <w:rPr>
          <w:rFonts w:eastAsiaTheme="minorEastAsia" w:cs="Times New Roman"/>
          <w:b/>
          <w:bCs/>
          <w:szCs w:val="20"/>
          <w:lang w:val="it-IT" w:eastAsia="zh-CN"/>
        </w:rPr>
        <w:t xml:space="preserve"> “semi-</w:t>
      </w:r>
      <w:proofErr w:type="spellStart"/>
      <w:r w:rsidR="00010372" w:rsidRPr="00010372">
        <w:rPr>
          <w:rFonts w:eastAsiaTheme="minorEastAsia" w:cs="Times New Roman"/>
          <w:b/>
          <w:bCs/>
          <w:szCs w:val="20"/>
          <w:lang w:val="it-IT" w:eastAsia="zh-CN"/>
        </w:rPr>
        <w:t>unknown</w:t>
      </w:r>
      <w:proofErr w:type="spellEnd"/>
      <w:r w:rsidR="00010372" w:rsidRPr="00010372">
        <w:rPr>
          <w:rFonts w:eastAsiaTheme="minorEastAsia" w:cs="Times New Roman"/>
          <w:b/>
          <w:bCs/>
          <w:szCs w:val="20"/>
          <w:lang w:val="it-IT" w:eastAsia="zh-CN"/>
        </w:rPr>
        <w:t>” or “semi-</w:t>
      </w:r>
      <w:proofErr w:type="spellStart"/>
      <w:r w:rsidR="00010372" w:rsidRPr="00010372">
        <w:rPr>
          <w:rFonts w:eastAsiaTheme="minorEastAsia" w:cs="Times New Roman"/>
          <w:b/>
          <w:bCs/>
          <w:szCs w:val="20"/>
          <w:lang w:val="it-IT" w:eastAsia="zh-CN"/>
        </w:rPr>
        <w:t>known</w:t>
      </w:r>
      <w:proofErr w:type="spellEnd"/>
      <w:r w:rsidR="00010372" w:rsidRPr="00010372">
        <w:rPr>
          <w:rFonts w:eastAsiaTheme="minorEastAsia" w:cs="Times New Roman"/>
          <w:b/>
          <w:bCs/>
          <w:szCs w:val="20"/>
          <w:lang w:val="it-IT" w:eastAsia="zh-CN"/>
        </w:rPr>
        <w:t>”</w:t>
      </w:r>
      <w:r w:rsidR="00010372">
        <w:rPr>
          <w:rFonts w:eastAsiaTheme="minorEastAsia" w:cs="Times New Roman"/>
          <w:b/>
          <w:bCs/>
          <w:szCs w:val="20"/>
          <w:lang w:val="it-IT" w:eastAsia="zh-CN"/>
        </w:rPr>
        <w:t>.</w:t>
      </w:r>
    </w:p>
    <w:p w14:paraId="3C223FD1" w14:textId="2390C8B0" w:rsidR="00D44F41" w:rsidRPr="00D44F41" w:rsidRDefault="00D44F41" w:rsidP="00B428DD">
      <w:pPr>
        <w:pStyle w:val="RAN4H2"/>
        <w:rPr>
          <w:rFonts w:eastAsiaTheme="minorEastAsia"/>
          <w:lang w:eastAsia="zh-CN"/>
        </w:rPr>
      </w:pPr>
      <w:r>
        <w:rPr>
          <w:rFonts w:eastAsiaTheme="minorEastAsia"/>
          <w:lang w:val="it-IT" w:eastAsia="zh-CN"/>
        </w:rPr>
        <w:t>S</w:t>
      </w:r>
      <w:r w:rsidRPr="00D44F41">
        <w:rPr>
          <w:rFonts w:eastAsiaTheme="minorEastAsia"/>
          <w:lang w:val="it-IT" w:eastAsia="zh-CN"/>
        </w:rPr>
        <w:t>emi-</w:t>
      </w:r>
      <w:proofErr w:type="spellStart"/>
      <w:r w:rsidRPr="00D44F41">
        <w:rPr>
          <w:rFonts w:eastAsiaTheme="minorEastAsia"/>
          <w:lang w:val="it-IT" w:eastAsia="zh-CN"/>
        </w:rPr>
        <w:t>unknown</w:t>
      </w:r>
      <w:proofErr w:type="spellEnd"/>
      <w:r w:rsidRPr="00D44F41">
        <w:rPr>
          <w:rFonts w:eastAsiaTheme="minorEastAsia"/>
          <w:lang w:val="it-IT" w:eastAsia="zh-CN"/>
        </w:rPr>
        <w:t xml:space="preserve"> scenario</w:t>
      </w:r>
    </w:p>
    <w:p w14:paraId="58CABCA8" w14:textId="11C052EF" w:rsidR="00095151" w:rsidRDefault="00765100" w:rsidP="00FF17C3">
      <w:pPr>
        <w:spacing w:after="120"/>
        <w:jc w:val="both"/>
        <w:rPr>
          <w:rFonts w:eastAsiaTheme="minorEastAsia" w:cs="Times New Roman"/>
          <w:szCs w:val="20"/>
          <w:lang w:eastAsia="zh-CN"/>
        </w:rPr>
      </w:pPr>
      <w:r>
        <w:rPr>
          <w:rFonts w:eastAsiaTheme="minorEastAsia" w:cs="Times New Roman" w:hint="eastAsia"/>
          <w:szCs w:val="20"/>
          <w:lang w:eastAsia="zh-CN"/>
        </w:rPr>
        <w:t>T</w:t>
      </w:r>
      <w:r>
        <w:rPr>
          <w:rFonts w:eastAsiaTheme="minorEastAsia" w:cs="Times New Roman"/>
          <w:szCs w:val="20"/>
          <w:lang w:eastAsia="zh-CN"/>
        </w:rPr>
        <w:t xml:space="preserve">he timeline for activating an FR2 unknown </w:t>
      </w:r>
      <w:proofErr w:type="spellStart"/>
      <w:r>
        <w:rPr>
          <w:rFonts w:eastAsiaTheme="minorEastAsia" w:cs="Times New Roman"/>
          <w:szCs w:val="20"/>
          <w:lang w:eastAsia="zh-CN"/>
        </w:rPr>
        <w:t>SCell</w:t>
      </w:r>
      <w:proofErr w:type="spellEnd"/>
      <w:r>
        <w:rPr>
          <w:rFonts w:eastAsiaTheme="minorEastAsia" w:cs="Times New Roman"/>
          <w:szCs w:val="20"/>
          <w:lang w:eastAsia="zh-CN"/>
        </w:rPr>
        <w:t xml:space="preserve"> is illustrated in Fig.1.</w:t>
      </w:r>
      <w:r w:rsidR="00095151">
        <w:rPr>
          <w:rFonts w:eastAsiaTheme="minorEastAsia" w:cs="Times New Roman"/>
          <w:szCs w:val="20"/>
          <w:lang w:eastAsia="zh-CN"/>
        </w:rPr>
        <w:t xml:space="preserve"> As discussed above, if the UE has acquired a valid L3 measurement result at T1,</w:t>
      </w:r>
      <w:r w:rsidR="00C9073E">
        <w:rPr>
          <w:rFonts w:eastAsiaTheme="minorEastAsia" w:cs="Times New Roman"/>
          <w:szCs w:val="20"/>
          <w:lang w:eastAsia="zh-CN"/>
        </w:rPr>
        <w:t xml:space="preserve"> </w:t>
      </w:r>
      <w:r w:rsidR="00095151">
        <w:rPr>
          <w:lang w:eastAsia="zh-CN"/>
        </w:rPr>
        <w:t xml:space="preserve">it is unnecessary for the UE to </w:t>
      </w:r>
      <w:r w:rsidR="00A82D78">
        <w:rPr>
          <w:lang w:eastAsia="zh-CN"/>
        </w:rPr>
        <w:t xml:space="preserve">do </w:t>
      </w:r>
      <w:r w:rsidR="00095151">
        <w:rPr>
          <w:lang w:eastAsia="zh-CN"/>
        </w:rPr>
        <w:t xml:space="preserve">cell detection </w:t>
      </w:r>
      <w:r w:rsidR="00A82D78">
        <w:rPr>
          <w:lang w:eastAsia="zh-CN"/>
        </w:rPr>
        <w:t xml:space="preserve">and beam measurement </w:t>
      </w:r>
      <w:proofErr w:type="gramStart"/>
      <w:r w:rsidR="00A82D78">
        <w:rPr>
          <w:lang w:eastAsia="zh-CN"/>
        </w:rPr>
        <w:t>i.e.</w:t>
      </w:r>
      <w:proofErr w:type="gramEnd"/>
      <w:r w:rsidR="00A82D78">
        <w:rPr>
          <w:lang w:eastAsia="zh-CN"/>
        </w:rPr>
        <w:t xml:space="preserve"> L1-RSRP measurement </w:t>
      </w:r>
      <w:r w:rsidR="00095151">
        <w:rPr>
          <w:lang w:eastAsia="zh-CN"/>
        </w:rPr>
        <w:t xml:space="preserve">when activating the </w:t>
      </w:r>
      <w:proofErr w:type="spellStart"/>
      <w:r w:rsidR="00095151">
        <w:rPr>
          <w:lang w:eastAsia="zh-CN"/>
        </w:rPr>
        <w:t>SCell</w:t>
      </w:r>
      <w:proofErr w:type="spellEnd"/>
      <w:r w:rsidR="00095151">
        <w:rPr>
          <w:lang w:eastAsia="zh-CN"/>
        </w:rPr>
        <w:t xml:space="preserve">. </w:t>
      </w:r>
      <w:r w:rsidR="00A82D78">
        <w:rPr>
          <w:lang w:eastAsia="zh-CN"/>
        </w:rPr>
        <w:t xml:space="preserve">The </w:t>
      </w:r>
      <w:proofErr w:type="spellStart"/>
      <w:r w:rsidR="00C9073E">
        <w:rPr>
          <w:lang w:eastAsia="zh-CN"/>
        </w:rPr>
        <w:t>SCell</w:t>
      </w:r>
      <w:proofErr w:type="spellEnd"/>
      <w:r w:rsidR="00C9073E">
        <w:rPr>
          <w:lang w:eastAsia="zh-CN"/>
        </w:rPr>
        <w:t xml:space="preserve"> could have been considered as known </w:t>
      </w:r>
      <w:r w:rsidR="00A82D78">
        <w:rPr>
          <w:lang w:eastAsia="zh-CN"/>
        </w:rPr>
        <w:t xml:space="preserve">since the UE </w:t>
      </w:r>
      <w:r w:rsidR="00322C54">
        <w:rPr>
          <w:lang w:eastAsia="zh-CN"/>
        </w:rPr>
        <w:t>has</w:t>
      </w:r>
      <w:r w:rsidR="00A82D78">
        <w:rPr>
          <w:lang w:eastAsia="zh-CN"/>
        </w:rPr>
        <w:t xml:space="preserve"> recognized the DL beam</w:t>
      </w:r>
      <w:r w:rsidR="00322C54">
        <w:rPr>
          <w:lang w:eastAsia="zh-CN"/>
        </w:rPr>
        <w:t>s</w:t>
      </w:r>
      <w:r w:rsidR="00A82D78">
        <w:rPr>
          <w:lang w:eastAsia="zh-CN"/>
        </w:rPr>
        <w:t xml:space="preserve"> </w:t>
      </w:r>
      <w:r w:rsidR="00322C54">
        <w:rPr>
          <w:lang w:eastAsia="zh-CN"/>
        </w:rPr>
        <w:t xml:space="preserve">and is ready to be scheduled. </w:t>
      </w:r>
      <w:r w:rsidR="00095151">
        <w:rPr>
          <w:lang w:eastAsia="zh-CN"/>
        </w:rPr>
        <w:t>The concern is network</w:t>
      </w:r>
      <w:r w:rsidR="009F4789">
        <w:rPr>
          <w:lang w:eastAsia="zh-CN"/>
        </w:rPr>
        <w:t xml:space="preserve"> may not </w:t>
      </w:r>
      <w:r w:rsidR="00232602">
        <w:rPr>
          <w:lang w:eastAsia="zh-CN"/>
        </w:rPr>
        <w:t>know</w:t>
      </w:r>
      <w:r w:rsidR="00095151">
        <w:rPr>
          <w:lang w:eastAsia="zh-CN"/>
        </w:rPr>
        <w:t xml:space="preserve"> about the latest measurement status at the UE.</w:t>
      </w:r>
      <w:r w:rsidR="00322C54">
        <w:rPr>
          <w:lang w:eastAsia="zh-CN"/>
        </w:rPr>
        <w:t xml:space="preserve"> If the UE could send the latest L3 measurement</w:t>
      </w:r>
      <w:r w:rsidR="00FF0B2D">
        <w:rPr>
          <w:lang w:eastAsia="zh-CN"/>
        </w:rPr>
        <w:t xml:space="preserve"> </w:t>
      </w:r>
      <w:r w:rsidR="00E537CB">
        <w:rPr>
          <w:lang w:eastAsia="zh-CN"/>
        </w:rPr>
        <w:t>status</w:t>
      </w:r>
      <w:r w:rsidR="00322C54">
        <w:rPr>
          <w:lang w:eastAsia="zh-CN"/>
        </w:rPr>
        <w:t xml:space="preserve"> at the time of </w:t>
      </w:r>
      <w:proofErr w:type="spellStart"/>
      <w:r w:rsidR="00322C54">
        <w:rPr>
          <w:lang w:eastAsia="zh-CN"/>
        </w:rPr>
        <w:t>SCell</w:t>
      </w:r>
      <w:proofErr w:type="spellEnd"/>
      <w:r w:rsidR="00322C54">
        <w:rPr>
          <w:lang w:eastAsia="zh-CN"/>
        </w:rPr>
        <w:t xml:space="preserve"> activation, the network </w:t>
      </w:r>
      <w:r w:rsidR="00FF0B2D">
        <w:rPr>
          <w:lang w:eastAsia="zh-CN"/>
        </w:rPr>
        <w:t xml:space="preserve">shall be able to determine the TCI state and </w:t>
      </w:r>
      <w:r w:rsidR="000079CF">
        <w:rPr>
          <w:lang w:eastAsia="zh-CN"/>
        </w:rPr>
        <w:t xml:space="preserve">the </w:t>
      </w:r>
      <w:proofErr w:type="spellStart"/>
      <w:r w:rsidR="000079CF">
        <w:rPr>
          <w:lang w:eastAsia="zh-CN"/>
        </w:rPr>
        <w:t>SCell</w:t>
      </w:r>
      <w:proofErr w:type="spellEnd"/>
      <w:r w:rsidR="000079CF">
        <w:rPr>
          <w:lang w:eastAsia="zh-CN"/>
        </w:rPr>
        <w:t xml:space="preserve"> can be activated </w:t>
      </w:r>
      <w:r w:rsidR="00FF0B2D">
        <w:rPr>
          <w:lang w:eastAsia="zh-CN"/>
        </w:rPr>
        <w:t xml:space="preserve">in the same way as </w:t>
      </w:r>
      <w:r w:rsidR="000079CF">
        <w:rPr>
          <w:lang w:eastAsia="zh-CN"/>
        </w:rPr>
        <w:t>it</w:t>
      </w:r>
      <w:r w:rsidR="00FF0B2D">
        <w:rPr>
          <w:lang w:eastAsia="zh-CN"/>
        </w:rPr>
        <w:t xml:space="preserve"> is known. </w:t>
      </w:r>
      <w:r w:rsidR="00452E86">
        <w:rPr>
          <w:lang w:eastAsia="zh-CN"/>
        </w:rPr>
        <w:t>Hence,</w:t>
      </w:r>
      <w:r w:rsidR="00095151">
        <w:rPr>
          <w:lang w:eastAsia="zh-CN"/>
        </w:rPr>
        <w:t xml:space="preserve"> </w:t>
      </w:r>
      <w:r w:rsidR="00452E86">
        <w:rPr>
          <w:lang w:eastAsia="zh-CN"/>
        </w:rPr>
        <w:t xml:space="preserve">for the semi-unknown </w:t>
      </w:r>
      <w:r w:rsidR="00452E86">
        <w:rPr>
          <w:lang w:eastAsia="zh-CN"/>
        </w:rPr>
        <w:lastRenderedPageBreak/>
        <w:t xml:space="preserve">scenario, </w:t>
      </w:r>
      <w:r w:rsidR="0036532D">
        <w:rPr>
          <w:lang w:eastAsia="zh-CN"/>
        </w:rPr>
        <w:t xml:space="preserve">the UE </w:t>
      </w:r>
      <w:r w:rsidR="00452E86">
        <w:rPr>
          <w:lang w:eastAsia="zh-CN"/>
        </w:rPr>
        <w:t xml:space="preserve">shall </w:t>
      </w:r>
      <w:r w:rsidR="005779F6">
        <w:rPr>
          <w:lang w:eastAsia="zh-CN"/>
        </w:rPr>
        <w:t>send</w:t>
      </w:r>
      <w:r w:rsidR="00095151">
        <w:rPr>
          <w:lang w:eastAsia="zh-CN"/>
        </w:rPr>
        <w:t xml:space="preserve"> the </w:t>
      </w:r>
      <w:proofErr w:type="gramStart"/>
      <w:r w:rsidR="00095151">
        <w:rPr>
          <w:lang w:eastAsia="zh-CN"/>
        </w:rPr>
        <w:t>up-to-date</w:t>
      </w:r>
      <w:proofErr w:type="gramEnd"/>
      <w:r w:rsidR="00095151">
        <w:rPr>
          <w:lang w:eastAsia="zh-CN"/>
        </w:rPr>
        <w:t xml:space="preserve"> </w:t>
      </w:r>
      <w:r w:rsidR="00E537CB">
        <w:rPr>
          <w:lang w:eastAsia="zh-CN"/>
        </w:rPr>
        <w:t xml:space="preserve">L3 </w:t>
      </w:r>
      <w:r w:rsidR="0036532D">
        <w:rPr>
          <w:lang w:eastAsia="zh-CN"/>
        </w:rPr>
        <w:t>measurement</w:t>
      </w:r>
      <w:r w:rsidR="00095151">
        <w:rPr>
          <w:lang w:eastAsia="zh-CN"/>
        </w:rPr>
        <w:t xml:space="preserve"> status of the </w:t>
      </w:r>
      <w:r w:rsidR="00E537CB">
        <w:rPr>
          <w:lang w:eastAsia="zh-CN"/>
        </w:rPr>
        <w:t xml:space="preserve">to-be-activated </w:t>
      </w:r>
      <w:proofErr w:type="spellStart"/>
      <w:r w:rsidR="00095151">
        <w:rPr>
          <w:lang w:eastAsia="zh-CN"/>
        </w:rPr>
        <w:t>SCell</w:t>
      </w:r>
      <w:proofErr w:type="spellEnd"/>
      <w:r w:rsidR="00452E86">
        <w:rPr>
          <w:lang w:eastAsia="zh-CN"/>
        </w:rPr>
        <w:t xml:space="preserve"> upon receiving </w:t>
      </w:r>
      <w:proofErr w:type="spellStart"/>
      <w:r w:rsidR="00452E86">
        <w:rPr>
          <w:lang w:eastAsia="zh-CN"/>
        </w:rPr>
        <w:t>SCell</w:t>
      </w:r>
      <w:proofErr w:type="spellEnd"/>
      <w:r w:rsidR="00452E86">
        <w:rPr>
          <w:lang w:eastAsia="zh-CN"/>
        </w:rPr>
        <w:t xml:space="preserve"> activation command</w:t>
      </w:r>
      <w:r w:rsidR="00095151">
        <w:rPr>
          <w:lang w:eastAsia="zh-CN"/>
        </w:rPr>
        <w:t xml:space="preserve">. </w:t>
      </w:r>
    </w:p>
    <w:p w14:paraId="47C5CEF5" w14:textId="6C328A08" w:rsidR="003D1031" w:rsidRPr="003D1031" w:rsidRDefault="0036532D" w:rsidP="00FF17C3">
      <w:pPr>
        <w:spacing w:after="120"/>
        <w:jc w:val="both"/>
        <w:rPr>
          <w:rFonts w:eastAsiaTheme="minorEastAsia" w:cs="Times New Roman"/>
          <w:b/>
          <w:bCs/>
          <w:szCs w:val="20"/>
          <w:lang w:eastAsia="zh-CN"/>
        </w:rPr>
      </w:pPr>
      <w:r w:rsidRPr="003D1031">
        <w:rPr>
          <w:rFonts w:eastAsiaTheme="minorEastAsia" w:cs="Times New Roman"/>
          <w:b/>
          <w:bCs/>
          <w:szCs w:val="20"/>
          <w:lang w:eastAsia="zh-CN"/>
        </w:rPr>
        <w:t xml:space="preserve">Proposal 2: </w:t>
      </w:r>
      <w:r w:rsidR="00452E86">
        <w:rPr>
          <w:rFonts w:eastAsiaTheme="minorEastAsia" w:cs="Times New Roman"/>
          <w:b/>
          <w:bCs/>
          <w:szCs w:val="20"/>
          <w:lang w:eastAsia="zh-CN"/>
        </w:rPr>
        <w:t>F</w:t>
      </w:r>
      <w:r w:rsidR="00452E86" w:rsidRPr="00452E86">
        <w:rPr>
          <w:rFonts w:eastAsiaTheme="minorEastAsia" w:cs="Times New Roman"/>
          <w:b/>
          <w:bCs/>
          <w:szCs w:val="20"/>
          <w:lang w:eastAsia="zh-CN"/>
        </w:rPr>
        <w:t>or the semi-unknown scenario, the UE shall</w:t>
      </w:r>
      <w:r w:rsidR="005779F6">
        <w:rPr>
          <w:rFonts w:eastAsiaTheme="minorEastAsia" w:cs="Times New Roman"/>
          <w:b/>
          <w:bCs/>
          <w:szCs w:val="20"/>
          <w:lang w:eastAsia="zh-CN"/>
        </w:rPr>
        <w:t xml:space="preserve"> send</w:t>
      </w:r>
      <w:r w:rsidR="00452E86" w:rsidRPr="00452E86">
        <w:rPr>
          <w:rFonts w:eastAsiaTheme="minorEastAsia" w:cs="Times New Roman"/>
          <w:b/>
          <w:bCs/>
          <w:szCs w:val="20"/>
          <w:lang w:eastAsia="zh-CN"/>
        </w:rPr>
        <w:t xml:space="preserve"> the </w:t>
      </w:r>
      <w:proofErr w:type="gramStart"/>
      <w:r w:rsidR="00452E86" w:rsidRPr="00452E86">
        <w:rPr>
          <w:rFonts w:eastAsiaTheme="minorEastAsia" w:cs="Times New Roman"/>
          <w:b/>
          <w:bCs/>
          <w:szCs w:val="20"/>
          <w:lang w:eastAsia="zh-CN"/>
        </w:rPr>
        <w:t>up-to-date</w:t>
      </w:r>
      <w:proofErr w:type="gramEnd"/>
      <w:r w:rsidR="00452E86" w:rsidRPr="00452E86">
        <w:rPr>
          <w:rFonts w:eastAsiaTheme="minorEastAsia" w:cs="Times New Roman"/>
          <w:b/>
          <w:bCs/>
          <w:szCs w:val="20"/>
          <w:lang w:eastAsia="zh-CN"/>
        </w:rPr>
        <w:t xml:space="preserve"> L3 measurement status of the to-be-activated </w:t>
      </w:r>
      <w:proofErr w:type="spellStart"/>
      <w:r w:rsidR="00452E86" w:rsidRPr="00452E86">
        <w:rPr>
          <w:rFonts w:eastAsiaTheme="minorEastAsia" w:cs="Times New Roman"/>
          <w:b/>
          <w:bCs/>
          <w:szCs w:val="20"/>
          <w:lang w:eastAsia="zh-CN"/>
        </w:rPr>
        <w:t>SCell</w:t>
      </w:r>
      <w:proofErr w:type="spellEnd"/>
      <w:r w:rsidR="00452E86" w:rsidRPr="00452E86">
        <w:rPr>
          <w:rFonts w:eastAsiaTheme="minorEastAsia" w:cs="Times New Roman"/>
          <w:b/>
          <w:bCs/>
          <w:szCs w:val="20"/>
          <w:lang w:eastAsia="zh-CN"/>
        </w:rPr>
        <w:t xml:space="preserve"> upon receiving </w:t>
      </w:r>
      <w:proofErr w:type="spellStart"/>
      <w:r w:rsidR="00452E86" w:rsidRPr="00452E86">
        <w:rPr>
          <w:rFonts w:eastAsiaTheme="minorEastAsia" w:cs="Times New Roman"/>
          <w:b/>
          <w:bCs/>
          <w:szCs w:val="20"/>
          <w:lang w:eastAsia="zh-CN"/>
        </w:rPr>
        <w:t>SCell</w:t>
      </w:r>
      <w:proofErr w:type="spellEnd"/>
      <w:r w:rsidR="00452E86" w:rsidRPr="00452E86">
        <w:rPr>
          <w:rFonts w:eastAsiaTheme="minorEastAsia" w:cs="Times New Roman"/>
          <w:b/>
          <w:bCs/>
          <w:szCs w:val="20"/>
          <w:lang w:eastAsia="zh-CN"/>
        </w:rPr>
        <w:t xml:space="preserve"> activation command. </w:t>
      </w:r>
      <w:r w:rsidRPr="00452E86">
        <w:rPr>
          <w:rFonts w:eastAsiaTheme="minorEastAsia" w:cs="Times New Roman"/>
          <w:b/>
          <w:bCs/>
          <w:szCs w:val="20"/>
          <w:lang w:eastAsia="zh-CN"/>
        </w:rPr>
        <w:t xml:space="preserve"> </w:t>
      </w:r>
    </w:p>
    <w:bookmarkStart w:id="0" w:name="_Hlk114821850"/>
    <w:bookmarkStart w:id="1" w:name="_Hlk115257775"/>
    <w:p w14:paraId="043195A0" w14:textId="370E7B58" w:rsidR="00C738E0" w:rsidRDefault="00B354BC" w:rsidP="00FF17C3">
      <w:pPr>
        <w:spacing w:after="120"/>
        <w:jc w:val="both"/>
      </w:pPr>
      <w:r>
        <w:object w:dxaOrig="16510" w:dyaOrig="3990" w14:anchorId="0778C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5pt" o:ole="">
            <v:imagedata r:id="rId13" o:title=""/>
          </v:shape>
          <o:OLEObject Type="Embed" ProgID="Visio.Drawing.15" ShapeID="_x0000_i1025" DrawAspect="Content" ObjectID="_1729337953" r:id="rId14"/>
        </w:object>
      </w:r>
      <w:bookmarkEnd w:id="0"/>
    </w:p>
    <w:p w14:paraId="6F8F6557" w14:textId="76FA8EB6" w:rsidR="00095151" w:rsidRPr="00C738E0" w:rsidRDefault="00095151" w:rsidP="00095151">
      <w:pPr>
        <w:spacing w:after="120"/>
        <w:jc w:val="center"/>
        <w:rPr>
          <w:rFonts w:eastAsiaTheme="minorEastAsia" w:cs="Times New Roman"/>
          <w:szCs w:val="20"/>
          <w:lang w:eastAsia="zh-CN"/>
        </w:rPr>
      </w:pPr>
      <w:r>
        <w:rPr>
          <w:rFonts w:hint="eastAsia"/>
        </w:rPr>
        <w:t>F</w:t>
      </w:r>
      <w:r>
        <w:t>ig.1 Timeline for FR2 unknown SCell activation</w:t>
      </w:r>
    </w:p>
    <w:bookmarkEnd w:id="1"/>
    <w:p w14:paraId="2D4EB5D5" w14:textId="368131CB" w:rsidR="002B68E7" w:rsidRDefault="00452E86" w:rsidP="00FF17C3">
      <w:pPr>
        <w:spacing w:after="120"/>
        <w:jc w:val="both"/>
        <w:rPr>
          <w:rFonts w:eastAsiaTheme="minorEastAsia" w:cs="Times New Roman"/>
          <w:szCs w:val="20"/>
          <w:lang w:val="it-IT" w:eastAsia="zh-CN"/>
        </w:rPr>
      </w:pPr>
      <w:r>
        <w:rPr>
          <w:rFonts w:eastAsiaTheme="minorEastAsia" w:cs="Times New Roman" w:hint="eastAsia"/>
          <w:szCs w:val="20"/>
          <w:lang w:val="it-IT" w:eastAsia="zh-CN"/>
        </w:rPr>
        <w:t>A</w:t>
      </w:r>
      <w:r>
        <w:rPr>
          <w:rFonts w:eastAsiaTheme="minorEastAsia" w:cs="Times New Roman"/>
          <w:szCs w:val="20"/>
          <w:lang w:val="it-IT" w:eastAsia="zh-CN"/>
        </w:rPr>
        <w:t xml:space="preserve">fter </w:t>
      </w:r>
      <w:r w:rsidR="005779F6">
        <w:rPr>
          <w:rFonts w:eastAsiaTheme="minorEastAsia" w:cs="Times New Roman"/>
          <w:szCs w:val="20"/>
          <w:lang w:val="it-IT" w:eastAsia="zh-CN"/>
        </w:rPr>
        <w:t xml:space="preserve">receiving the latest L3 measurement, the nework is able to </w:t>
      </w:r>
      <w:r w:rsidR="00A01D12">
        <w:rPr>
          <w:rFonts w:eastAsiaTheme="minorEastAsia" w:cs="Times New Roman"/>
          <w:szCs w:val="20"/>
          <w:lang w:val="it-IT" w:eastAsia="zh-CN"/>
        </w:rPr>
        <w:t>activate the SCell</w:t>
      </w:r>
      <w:r w:rsidR="005779F6">
        <w:rPr>
          <w:rFonts w:eastAsiaTheme="minorEastAsia" w:cs="Times New Roman"/>
          <w:szCs w:val="20"/>
          <w:lang w:val="it-IT" w:eastAsia="zh-CN"/>
        </w:rPr>
        <w:t xml:space="preserve"> by taking </w:t>
      </w:r>
      <w:r w:rsidR="00A01D12">
        <w:rPr>
          <w:rFonts w:eastAsiaTheme="minorEastAsia" w:cs="Times New Roman"/>
          <w:szCs w:val="20"/>
          <w:lang w:val="it-IT" w:eastAsia="zh-CN"/>
        </w:rPr>
        <w:t>it</w:t>
      </w:r>
      <w:r w:rsidR="005779F6">
        <w:rPr>
          <w:rFonts w:eastAsiaTheme="minorEastAsia" w:cs="Times New Roman"/>
          <w:szCs w:val="20"/>
          <w:lang w:val="it-IT" w:eastAsia="zh-CN"/>
        </w:rPr>
        <w:t xml:space="preserve"> as known. </w:t>
      </w:r>
      <w:r w:rsidR="00123197">
        <w:rPr>
          <w:rFonts w:eastAsiaTheme="minorEastAsia" w:cs="Times New Roman"/>
          <w:szCs w:val="20"/>
          <w:lang w:val="it-IT" w:eastAsia="zh-CN"/>
        </w:rPr>
        <w:t>The following activation steps would be the same as activating a known SCell</w:t>
      </w:r>
      <w:r w:rsidR="00A01D12">
        <w:rPr>
          <w:rFonts w:eastAsiaTheme="minorEastAsia" w:cs="Times New Roman"/>
          <w:szCs w:val="20"/>
          <w:lang w:val="it-IT" w:eastAsia="zh-CN"/>
        </w:rPr>
        <w:t xml:space="preserve">, except the TCI and SP-CSI-RS activation are based on the received L3 measurement after SCell activation command. </w:t>
      </w:r>
    </w:p>
    <w:p w14:paraId="240DCB2D" w14:textId="1D657E6C" w:rsidR="00123197" w:rsidRDefault="002B68E7" w:rsidP="00FF17C3">
      <w:pPr>
        <w:spacing w:after="120"/>
        <w:jc w:val="both"/>
        <w:rPr>
          <w:rFonts w:eastAsiaTheme="minorEastAsia" w:cs="Times New Roman"/>
          <w:b/>
          <w:bCs/>
          <w:szCs w:val="20"/>
          <w:lang w:val="it-IT" w:eastAsia="zh-CN"/>
        </w:rPr>
      </w:pPr>
      <w:r w:rsidRPr="00A01D12">
        <w:rPr>
          <w:rFonts w:eastAsiaTheme="minorEastAsia" w:cs="Times New Roman"/>
          <w:b/>
          <w:bCs/>
          <w:szCs w:val="20"/>
          <w:lang w:val="it-IT" w:eastAsia="zh-CN"/>
        </w:rPr>
        <w:t>Proposal 3:</w:t>
      </w:r>
      <w:r w:rsidR="00123197" w:rsidRPr="00A01D12">
        <w:rPr>
          <w:rFonts w:eastAsiaTheme="minorEastAsia" w:cs="Times New Roman"/>
          <w:b/>
          <w:bCs/>
          <w:szCs w:val="20"/>
          <w:lang w:val="it-IT" w:eastAsia="zh-CN"/>
        </w:rPr>
        <w:t xml:space="preserve"> </w:t>
      </w:r>
      <w:r w:rsidRPr="00A01D12">
        <w:rPr>
          <w:rFonts w:eastAsiaTheme="minorEastAsia" w:cs="Times New Roman"/>
          <w:b/>
          <w:bCs/>
          <w:szCs w:val="20"/>
          <w:lang w:val="it-IT" w:eastAsia="zh-CN"/>
        </w:rPr>
        <w:t xml:space="preserve">For the semi-unknown scenario, the </w:t>
      </w:r>
      <w:r w:rsidR="00A01D12" w:rsidRPr="00A01D12">
        <w:rPr>
          <w:rFonts w:eastAsiaTheme="minorEastAsia" w:cs="Times New Roman"/>
          <w:b/>
          <w:bCs/>
          <w:szCs w:val="20"/>
          <w:lang w:val="it-IT" w:eastAsia="zh-CN"/>
        </w:rPr>
        <w:t xml:space="preserve">unknown SCell </w:t>
      </w:r>
      <w:r w:rsidR="0069390A">
        <w:rPr>
          <w:rFonts w:eastAsiaTheme="minorEastAsia" w:cs="Times New Roman"/>
          <w:b/>
          <w:bCs/>
          <w:szCs w:val="20"/>
          <w:lang w:val="it-IT" w:eastAsia="zh-CN"/>
        </w:rPr>
        <w:t>shall</w:t>
      </w:r>
      <w:r w:rsidR="00A01D12">
        <w:rPr>
          <w:rFonts w:eastAsiaTheme="minorEastAsia" w:cs="Times New Roman"/>
          <w:b/>
          <w:bCs/>
          <w:szCs w:val="20"/>
          <w:lang w:val="it-IT" w:eastAsia="zh-CN"/>
        </w:rPr>
        <w:t xml:space="preserve"> be</w:t>
      </w:r>
      <w:r w:rsidR="00A01D12" w:rsidRPr="00A01D12">
        <w:rPr>
          <w:rFonts w:eastAsiaTheme="minorEastAsia" w:cs="Times New Roman"/>
          <w:b/>
          <w:bCs/>
          <w:szCs w:val="20"/>
          <w:lang w:val="it-IT" w:eastAsia="zh-CN"/>
        </w:rPr>
        <w:t xml:space="preserve"> activated as known after the UE has sent the up-to-date L3 meeasurement upon receiving SCell activation command. </w:t>
      </w:r>
    </w:p>
    <w:p w14:paraId="4287DB19" w14:textId="5DA736FF" w:rsidR="00AF0760" w:rsidRDefault="00AF0760" w:rsidP="00AF0760">
      <w:pPr>
        <w:rPr>
          <w:bCs/>
          <w:szCs w:val="20"/>
          <w:lang w:val="en-GB" w:eastAsia="zh-CN"/>
        </w:rPr>
      </w:pPr>
      <w:r>
        <w:rPr>
          <w:bCs/>
          <w:szCs w:val="20"/>
          <w:lang w:val="en-GB" w:eastAsia="zh-CN"/>
        </w:rPr>
        <w:t xml:space="preserve">In R17 fast SCell activation, A-TRS can be triggered if the UE has sent a valid measurement report for the SCell within a certain time period i.e. the SCell is known. In the semi-unknown scenario, the network can also </w:t>
      </w:r>
      <w:r w:rsidR="002C77C5">
        <w:rPr>
          <w:bCs/>
          <w:szCs w:val="20"/>
          <w:lang w:val="en-GB" w:eastAsia="zh-CN"/>
        </w:rPr>
        <w:t>trigger</w:t>
      </w:r>
      <w:r>
        <w:rPr>
          <w:bCs/>
          <w:szCs w:val="20"/>
          <w:lang w:val="en-GB" w:eastAsia="zh-CN"/>
        </w:rPr>
        <w:t xml:space="preserve"> A-TRS </w:t>
      </w:r>
      <w:r w:rsidR="002C77C5">
        <w:rPr>
          <w:bCs/>
          <w:szCs w:val="20"/>
          <w:lang w:val="en-GB" w:eastAsia="zh-CN"/>
        </w:rPr>
        <w:t xml:space="preserve">based on the received latest L3 measurement status </w:t>
      </w:r>
      <w:r>
        <w:rPr>
          <w:bCs/>
          <w:szCs w:val="20"/>
          <w:lang w:val="en-GB" w:eastAsia="zh-CN"/>
        </w:rPr>
        <w:t xml:space="preserve">to </w:t>
      </w:r>
      <w:r w:rsidR="002C77C5">
        <w:rPr>
          <w:bCs/>
          <w:szCs w:val="20"/>
          <w:lang w:val="en-GB" w:eastAsia="zh-CN"/>
        </w:rPr>
        <w:t>speed up</w:t>
      </w:r>
      <w:r>
        <w:rPr>
          <w:bCs/>
          <w:szCs w:val="20"/>
          <w:lang w:val="en-GB" w:eastAsia="zh-CN"/>
        </w:rPr>
        <w:t xml:space="preserve"> the AGC and time/frequency synchronization. </w:t>
      </w:r>
      <w:r w:rsidR="002C77C5">
        <w:rPr>
          <w:bCs/>
          <w:szCs w:val="20"/>
          <w:lang w:val="en-GB" w:eastAsia="zh-CN"/>
        </w:rPr>
        <w:t xml:space="preserve">In this case, </w:t>
      </w:r>
      <w:r w:rsidR="002C77C5">
        <w:rPr>
          <w:rFonts w:eastAsiaTheme="minorEastAsia" w:cs="Times New Roman"/>
          <w:szCs w:val="20"/>
          <w:lang w:val="it-IT" w:eastAsia="zh-CN"/>
        </w:rPr>
        <w:t>A-TRS for fast SCell activation in R17 can be activated in TCI activation command.</w:t>
      </w:r>
    </w:p>
    <w:p w14:paraId="2C9A4A77" w14:textId="4E5F42BD" w:rsidR="00AF0760" w:rsidRPr="002C64F7" w:rsidRDefault="00AF0760" w:rsidP="00AF0760">
      <w:pPr>
        <w:rPr>
          <w:b/>
          <w:bCs/>
          <w:lang w:eastAsia="zh-CN"/>
        </w:rPr>
      </w:pPr>
      <w:r w:rsidRPr="002C64F7">
        <w:rPr>
          <w:rFonts w:hint="eastAsia"/>
          <w:b/>
          <w:bCs/>
          <w:lang w:eastAsia="zh-CN"/>
        </w:rPr>
        <w:t>P</w:t>
      </w:r>
      <w:r w:rsidRPr="002C64F7">
        <w:rPr>
          <w:b/>
          <w:bCs/>
          <w:lang w:eastAsia="zh-CN"/>
        </w:rPr>
        <w:t>roposal</w:t>
      </w:r>
      <w:r>
        <w:rPr>
          <w:b/>
          <w:bCs/>
          <w:lang w:eastAsia="zh-CN"/>
        </w:rPr>
        <w:t xml:space="preserve"> </w:t>
      </w:r>
      <w:r w:rsidR="003B18EF">
        <w:rPr>
          <w:b/>
          <w:bCs/>
          <w:lang w:eastAsia="zh-CN"/>
        </w:rPr>
        <w:t>4</w:t>
      </w:r>
      <w:r w:rsidRPr="002C64F7">
        <w:rPr>
          <w:b/>
          <w:bCs/>
          <w:lang w:eastAsia="zh-CN"/>
        </w:rPr>
        <w:t xml:space="preserve">: </w:t>
      </w:r>
      <w:r w:rsidR="002C77C5">
        <w:rPr>
          <w:b/>
          <w:bCs/>
          <w:lang w:eastAsia="zh-CN"/>
        </w:rPr>
        <w:t xml:space="preserve">For the semi-unknown scenario, </w:t>
      </w:r>
      <w:r w:rsidR="002C77C5">
        <w:rPr>
          <w:rFonts w:eastAsiaTheme="minorEastAsia" w:cs="Times New Roman"/>
          <w:b/>
          <w:bCs/>
          <w:szCs w:val="20"/>
          <w:lang w:val="it-IT" w:eastAsia="zh-CN"/>
        </w:rPr>
        <w:t>A-TRS for fast SCell activation</w:t>
      </w:r>
      <w:r w:rsidRPr="002C64F7">
        <w:rPr>
          <w:b/>
          <w:bCs/>
          <w:lang w:eastAsia="zh-CN"/>
        </w:rPr>
        <w:t xml:space="preserve"> can be triggered based on the </w:t>
      </w:r>
      <w:r w:rsidR="002C77C5">
        <w:rPr>
          <w:b/>
          <w:bCs/>
          <w:lang w:eastAsia="zh-CN"/>
        </w:rPr>
        <w:t xml:space="preserve">received </w:t>
      </w:r>
      <w:r w:rsidRPr="002C64F7">
        <w:rPr>
          <w:b/>
          <w:bCs/>
          <w:lang w:eastAsia="zh-CN"/>
        </w:rPr>
        <w:t>latest measurement status</w:t>
      </w:r>
      <w:r w:rsidR="002C77C5">
        <w:rPr>
          <w:b/>
          <w:bCs/>
          <w:lang w:eastAsia="zh-CN"/>
        </w:rPr>
        <w:t xml:space="preserve"> following SCell activation command</w:t>
      </w:r>
      <w:r w:rsidRPr="002C64F7">
        <w:rPr>
          <w:b/>
          <w:bCs/>
          <w:lang w:eastAsia="zh-CN"/>
        </w:rPr>
        <w:t xml:space="preserve">. </w:t>
      </w:r>
    </w:p>
    <w:p w14:paraId="4F0D8BEF" w14:textId="6F538AB0" w:rsidR="00E91B3F" w:rsidRDefault="0069390A" w:rsidP="00FF17C3">
      <w:pPr>
        <w:spacing w:after="120"/>
        <w:jc w:val="both"/>
        <w:rPr>
          <w:rFonts w:eastAsiaTheme="minorEastAsia" w:cs="Times New Roman"/>
          <w:szCs w:val="20"/>
          <w:lang w:val="it-IT" w:eastAsia="zh-CN"/>
        </w:rPr>
      </w:pPr>
      <w:r>
        <w:rPr>
          <w:rFonts w:eastAsiaTheme="minorEastAsia" w:cs="Times New Roman" w:hint="eastAsia"/>
          <w:szCs w:val="20"/>
          <w:lang w:val="it-IT" w:eastAsia="zh-CN"/>
        </w:rPr>
        <w:t>I</w:t>
      </w:r>
      <w:r>
        <w:rPr>
          <w:rFonts w:eastAsiaTheme="minorEastAsia" w:cs="Times New Roman"/>
          <w:szCs w:val="20"/>
          <w:lang w:val="it-IT" w:eastAsia="zh-CN"/>
        </w:rPr>
        <w:t>f the activation steps for the semi-unknown scenario above could be aligned, we need further discuss how to transmit the latest L3 measurement information</w:t>
      </w:r>
      <w:r w:rsidR="00D44F41">
        <w:rPr>
          <w:rFonts w:eastAsiaTheme="minorEastAsia" w:cs="Times New Roman"/>
          <w:szCs w:val="20"/>
          <w:lang w:val="it-IT" w:eastAsia="zh-CN"/>
        </w:rPr>
        <w:t xml:space="preserve"> upon receiving the SCell activation command</w:t>
      </w:r>
      <w:r>
        <w:rPr>
          <w:rFonts w:eastAsiaTheme="minorEastAsia" w:cs="Times New Roman"/>
          <w:szCs w:val="20"/>
          <w:lang w:val="it-IT" w:eastAsia="zh-CN"/>
        </w:rPr>
        <w:t xml:space="preserve">. There was </w:t>
      </w:r>
      <w:r w:rsidR="00D44F41">
        <w:rPr>
          <w:rFonts w:eastAsiaTheme="minorEastAsia" w:cs="Times New Roman"/>
          <w:szCs w:val="20"/>
          <w:lang w:val="it-IT" w:eastAsia="zh-CN"/>
        </w:rPr>
        <w:t xml:space="preserve">a </w:t>
      </w:r>
      <w:r>
        <w:rPr>
          <w:rFonts w:eastAsiaTheme="minorEastAsia" w:cs="Times New Roman"/>
          <w:szCs w:val="20"/>
          <w:lang w:val="it-IT" w:eastAsia="zh-CN"/>
        </w:rPr>
        <w:t xml:space="preserve">proposal to use MAC message. The other alternatives could be using RRC </w:t>
      </w:r>
      <w:r w:rsidR="00D44F41">
        <w:rPr>
          <w:rFonts w:eastAsiaTheme="minorEastAsia" w:cs="Times New Roman"/>
          <w:szCs w:val="20"/>
          <w:lang w:val="it-IT" w:eastAsia="zh-CN"/>
        </w:rPr>
        <w:t>signaling</w:t>
      </w:r>
      <w:r>
        <w:rPr>
          <w:rFonts w:eastAsiaTheme="minorEastAsia" w:cs="Times New Roman"/>
          <w:szCs w:val="20"/>
          <w:lang w:val="it-IT" w:eastAsia="zh-CN"/>
        </w:rPr>
        <w:t xml:space="preserve"> or DCI-based scheduling. We </w:t>
      </w:r>
      <w:r w:rsidR="00D44F41">
        <w:rPr>
          <w:rFonts w:eastAsiaTheme="minorEastAsia" w:cs="Times New Roman"/>
          <w:szCs w:val="20"/>
          <w:lang w:val="it-IT" w:eastAsia="zh-CN"/>
        </w:rPr>
        <w:t xml:space="preserve">believe this should be discussed in RAN1/2 so we </w:t>
      </w:r>
      <w:r>
        <w:rPr>
          <w:rFonts w:eastAsiaTheme="minorEastAsia" w:cs="Times New Roman"/>
          <w:szCs w:val="20"/>
          <w:lang w:val="it-IT" w:eastAsia="zh-CN"/>
        </w:rPr>
        <w:t xml:space="preserve">recommend sending LS to RAN1/2 asking for the </w:t>
      </w:r>
      <w:r w:rsidR="00D44F41">
        <w:rPr>
          <w:rFonts w:eastAsiaTheme="minorEastAsia" w:cs="Times New Roman"/>
          <w:szCs w:val="20"/>
          <w:lang w:val="it-IT" w:eastAsia="zh-CN"/>
        </w:rPr>
        <w:t xml:space="preserve">feasible </w:t>
      </w:r>
      <w:r>
        <w:rPr>
          <w:rFonts w:eastAsiaTheme="minorEastAsia" w:cs="Times New Roman"/>
          <w:szCs w:val="20"/>
          <w:lang w:val="it-IT" w:eastAsia="zh-CN"/>
        </w:rPr>
        <w:t>solution</w:t>
      </w:r>
      <w:r w:rsidR="00E91B3F">
        <w:rPr>
          <w:rFonts w:eastAsiaTheme="minorEastAsia" w:cs="Times New Roman"/>
          <w:szCs w:val="20"/>
          <w:lang w:val="it-IT" w:eastAsia="zh-CN"/>
        </w:rPr>
        <w:t>.</w:t>
      </w:r>
    </w:p>
    <w:p w14:paraId="3D6F61FE" w14:textId="102C6991" w:rsidR="00E91B3F" w:rsidRDefault="00E91B3F" w:rsidP="00FF17C3">
      <w:pPr>
        <w:spacing w:after="120"/>
        <w:jc w:val="both"/>
        <w:rPr>
          <w:rFonts w:eastAsiaTheme="minorEastAsia" w:cs="Times New Roman"/>
          <w:b/>
          <w:bCs/>
          <w:szCs w:val="20"/>
          <w:lang w:val="it-IT" w:eastAsia="zh-CN"/>
        </w:rPr>
      </w:pPr>
      <w:r w:rsidRPr="00E91B3F">
        <w:rPr>
          <w:rFonts w:eastAsiaTheme="minorEastAsia" w:cs="Times New Roman" w:hint="eastAsia"/>
          <w:b/>
          <w:bCs/>
          <w:szCs w:val="20"/>
          <w:lang w:val="it-IT" w:eastAsia="zh-CN"/>
        </w:rPr>
        <w:t>P</w:t>
      </w:r>
      <w:r w:rsidRPr="00E91B3F">
        <w:rPr>
          <w:rFonts w:eastAsiaTheme="minorEastAsia" w:cs="Times New Roman"/>
          <w:b/>
          <w:bCs/>
          <w:szCs w:val="20"/>
          <w:lang w:val="it-IT" w:eastAsia="zh-CN"/>
        </w:rPr>
        <w:t>roposal 5: Send LS to RAN1/2 asking for the solution to transmit the latest L3 measurement status upon receiving</w:t>
      </w:r>
      <w:r>
        <w:rPr>
          <w:rFonts w:eastAsiaTheme="minorEastAsia" w:cs="Times New Roman"/>
          <w:b/>
          <w:bCs/>
          <w:szCs w:val="20"/>
          <w:lang w:val="it-IT" w:eastAsia="zh-CN"/>
        </w:rPr>
        <w:t xml:space="preserve"> the</w:t>
      </w:r>
      <w:r w:rsidRPr="00E91B3F">
        <w:rPr>
          <w:rFonts w:eastAsiaTheme="minorEastAsia" w:cs="Times New Roman"/>
          <w:b/>
          <w:bCs/>
          <w:szCs w:val="20"/>
          <w:lang w:val="it-IT" w:eastAsia="zh-CN"/>
        </w:rPr>
        <w:t xml:space="preserve"> SCell activation command. </w:t>
      </w:r>
    </w:p>
    <w:p w14:paraId="12DA90C2" w14:textId="77777777" w:rsidR="004F55B7" w:rsidRPr="00E91B3F" w:rsidRDefault="004F55B7" w:rsidP="00FF17C3">
      <w:pPr>
        <w:spacing w:after="120"/>
        <w:jc w:val="both"/>
        <w:rPr>
          <w:rFonts w:eastAsiaTheme="minorEastAsia" w:cs="Times New Roman"/>
          <w:b/>
          <w:bCs/>
          <w:szCs w:val="20"/>
          <w:lang w:val="it-IT" w:eastAsia="zh-CN"/>
        </w:rPr>
      </w:pPr>
    </w:p>
    <w:p w14:paraId="2A626E3E" w14:textId="1578BC8B" w:rsidR="00D44F41" w:rsidRPr="00B428DD" w:rsidRDefault="00D44F41" w:rsidP="00B428DD">
      <w:pPr>
        <w:pStyle w:val="RAN4H2"/>
        <w:rPr>
          <w:rFonts w:eastAsiaTheme="minorEastAsia"/>
          <w:lang w:val="it-IT" w:eastAsia="zh-CN"/>
        </w:rPr>
      </w:pPr>
      <w:r w:rsidRPr="00B428DD">
        <w:rPr>
          <w:rFonts w:eastAsiaTheme="minorEastAsia"/>
          <w:lang w:val="it-IT" w:eastAsia="zh-CN"/>
        </w:rPr>
        <w:t>“Pure” unknown scenario</w:t>
      </w:r>
    </w:p>
    <w:p w14:paraId="1CE582F3" w14:textId="44F669A5" w:rsidR="004E3FE0" w:rsidRDefault="00D44F41" w:rsidP="00FF17C3">
      <w:pPr>
        <w:spacing w:after="120"/>
        <w:jc w:val="both"/>
        <w:rPr>
          <w:rFonts w:eastAsiaTheme="minorEastAsia" w:cs="Times New Roman"/>
          <w:b/>
          <w:bCs/>
          <w:szCs w:val="20"/>
          <w:u w:val="single"/>
          <w:lang w:val="it-IT" w:eastAsia="zh-CN"/>
        </w:rPr>
      </w:pPr>
      <w:r>
        <w:rPr>
          <w:rFonts w:eastAsiaTheme="minorEastAsia" w:cs="Times New Roman"/>
          <w:szCs w:val="20"/>
          <w:lang w:val="it-IT" w:eastAsia="zh-CN"/>
        </w:rPr>
        <w:t xml:space="preserve">There are still the worst case where </w:t>
      </w:r>
      <w:r w:rsidR="002D6075">
        <w:rPr>
          <w:rFonts w:eastAsiaTheme="minorEastAsia" w:cs="Times New Roman"/>
          <w:szCs w:val="20"/>
          <w:lang w:val="it-IT" w:eastAsia="zh-CN"/>
        </w:rPr>
        <w:t xml:space="preserve">the UE </w:t>
      </w:r>
      <w:r>
        <w:rPr>
          <w:rFonts w:eastAsiaTheme="minorEastAsia" w:cs="Times New Roman"/>
          <w:szCs w:val="20"/>
          <w:lang w:val="it-IT" w:eastAsia="zh-CN"/>
        </w:rPr>
        <w:t>does</w:t>
      </w:r>
      <w:r w:rsidR="002D6075">
        <w:rPr>
          <w:rFonts w:eastAsiaTheme="minorEastAsia" w:cs="Times New Roman"/>
          <w:szCs w:val="20"/>
          <w:lang w:val="it-IT" w:eastAsia="zh-CN"/>
        </w:rPr>
        <w:t xml:space="preserve"> not</w:t>
      </w:r>
      <w:r w:rsidR="000079CF">
        <w:rPr>
          <w:rFonts w:eastAsiaTheme="minorEastAsia" w:cs="Times New Roman"/>
          <w:szCs w:val="20"/>
          <w:lang w:val="it-IT" w:eastAsia="zh-CN"/>
        </w:rPr>
        <w:t xml:space="preserve"> have the valid L3 measurement result at SCell activation e.g. SCell is activated immediately after configuration. </w:t>
      </w:r>
      <w:r w:rsidR="002D6075">
        <w:rPr>
          <w:rFonts w:eastAsiaTheme="minorEastAsia" w:cs="Times New Roman"/>
          <w:szCs w:val="20"/>
          <w:lang w:val="it-IT" w:eastAsia="zh-CN"/>
        </w:rPr>
        <w:t>In this case, the SCell is truly u</w:t>
      </w:r>
      <w:r>
        <w:rPr>
          <w:rFonts w:eastAsiaTheme="minorEastAsia" w:cs="Times New Roman"/>
          <w:szCs w:val="20"/>
          <w:lang w:val="it-IT" w:eastAsia="zh-CN"/>
        </w:rPr>
        <w:t>n</w:t>
      </w:r>
      <w:r w:rsidR="002D6075">
        <w:rPr>
          <w:rFonts w:eastAsiaTheme="minorEastAsia" w:cs="Times New Roman"/>
          <w:szCs w:val="20"/>
          <w:lang w:val="it-IT" w:eastAsia="zh-CN"/>
        </w:rPr>
        <w:t xml:space="preserve">known to both UE and network hence UE </w:t>
      </w:r>
      <w:r w:rsidR="000079CF">
        <w:rPr>
          <w:rFonts w:eastAsiaTheme="minorEastAsia" w:cs="Times New Roman"/>
          <w:szCs w:val="20"/>
          <w:lang w:val="it-IT" w:eastAsia="zh-CN"/>
        </w:rPr>
        <w:t xml:space="preserve">would have to start from </w:t>
      </w:r>
      <w:r>
        <w:rPr>
          <w:rFonts w:eastAsiaTheme="minorEastAsia" w:cs="Times New Roman"/>
          <w:szCs w:val="20"/>
          <w:lang w:val="it-IT" w:eastAsia="zh-CN"/>
        </w:rPr>
        <w:t>AGC and cell search</w:t>
      </w:r>
      <w:r w:rsidR="002D6075">
        <w:rPr>
          <w:rFonts w:eastAsiaTheme="minorEastAsia" w:cs="Times New Roman"/>
          <w:szCs w:val="20"/>
          <w:lang w:val="it-IT" w:eastAsia="zh-CN"/>
        </w:rPr>
        <w:t xml:space="preserve"> to acquire the DL beam information.</w:t>
      </w:r>
      <w:r w:rsidR="000079CF">
        <w:rPr>
          <w:rFonts w:eastAsiaTheme="minorEastAsia" w:cs="Times New Roman"/>
          <w:szCs w:val="20"/>
          <w:lang w:val="it-IT" w:eastAsia="zh-CN"/>
        </w:rPr>
        <w:t xml:space="preserve"> </w:t>
      </w:r>
      <w:r w:rsidR="002D6075">
        <w:rPr>
          <w:rFonts w:eastAsiaTheme="minorEastAsia" w:cs="Times New Roman"/>
          <w:szCs w:val="20"/>
          <w:lang w:val="it-IT" w:eastAsia="zh-CN"/>
        </w:rPr>
        <w:t>At RAN4#104e meeting, there were a number of proposals to reduce the time period for each of the</w:t>
      </w:r>
      <w:r w:rsidR="00E12E53">
        <w:rPr>
          <w:rFonts w:eastAsiaTheme="minorEastAsia" w:cs="Times New Roman"/>
          <w:szCs w:val="20"/>
          <w:lang w:val="it-IT" w:eastAsia="zh-CN"/>
        </w:rPr>
        <w:t xml:space="preserve"> unknown SCell</w:t>
      </w:r>
      <w:r w:rsidR="002D6075">
        <w:rPr>
          <w:rFonts w:eastAsiaTheme="minorEastAsia" w:cs="Times New Roman"/>
          <w:szCs w:val="20"/>
          <w:lang w:val="it-IT" w:eastAsia="zh-CN"/>
        </w:rPr>
        <w:t xml:space="preserve"> activat</w:t>
      </w:r>
      <w:r w:rsidR="00E12E53">
        <w:rPr>
          <w:rFonts w:eastAsiaTheme="minorEastAsia" w:cs="Times New Roman"/>
          <w:szCs w:val="20"/>
          <w:lang w:val="it-IT" w:eastAsia="zh-CN"/>
        </w:rPr>
        <w:t>i</w:t>
      </w:r>
      <w:r w:rsidR="002D6075">
        <w:rPr>
          <w:rFonts w:eastAsiaTheme="minorEastAsia" w:cs="Times New Roman"/>
          <w:szCs w:val="20"/>
          <w:lang w:val="it-IT" w:eastAsia="zh-CN"/>
        </w:rPr>
        <w:t xml:space="preserve">on steps </w:t>
      </w:r>
      <w:r w:rsidR="00E12E53">
        <w:rPr>
          <w:rFonts w:eastAsiaTheme="minorEastAsia" w:cs="Times New Roman"/>
          <w:szCs w:val="20"/>
          <w:lang w:val="it-IT" w:eastAsia="zh-CN"/>
        </w:rPr>
        <w:t>e.g.</w:t>
      </w:r>
      <w:r w:rsidR="002D6075">
        <w:rPr>
          <w:rFonts w:eastAsiaTheme="minorEastAsia" w:cs="Times New Roman"/>
          <w:szCs w:val="20"/>
          <w:lang w:val="it-IT" w:eastAsia="zh-CN"/>
        </w:rPr>
        <w:t xml:space="preserve"> </w:t>
      </w:r>
      <w:r w:rsidR="00E12E53">
        <w:rPr>
          <w:rFonts w:eastAsiaTheme="minorEastAsia" w:cs="Times New Roman"/>
          <w:szCs w:val="20"/>
          <w:lang w:val="it-IT" w:eastAsia="zh-CN"/>
        </w:rPr>
        <w:t xml:space="preserve">AGC, T/F tracking, L1-RSRP measurement etc. </w:t>
      </w:r>
      <w:r>
        <w:rPr>
          <w:rFonts w:eastAsiaTheme="minorEastAsia" w:cs="Times New Roman"/>
          <w:szCs w:val="20"/>
          <w:lang w:val="it-IT" w:eastAsia="zh-CN"/>
        </w:rPr>
        <w:t>These are more relevant to the pure unknown scenario.</w:t>
      </w:r>
    </w:p>
    <w:p w14:paraId="4661A4FE" w14:textId="77777777" w:rsidR="004F55B7" w:rsidRDefault="004F55B7" w:rsidP="00FF17C3">
      <w:pPr>
        <w:spacing w:after="120"/>
        <w:jc w:val="both"/>
        <w:rPr>
          <w:rFonts w:eastAsiaTheme="minorEastAsia" w:cs="Times New Roman"/>
          <w:b/>
          <w:bCs/>
          <w:szCs w:val="20"/>
          <w:u w:val="single"/>
          <w:lang w:val="it-IT" w:eastAsia="zh-CN"/>
        </w:rPr>
      </w:pPr>
    </w:p>
    <w:p w14:paraId="632641B2" w14:textId="65F014FA" w:rsidR="00E10AB1" w:rsidRPr="00E10AB1" w:rsidRDefault="00E10AB1" w:rsidP="00FF17C3">
      <w:pPr>
        <w:spacing w:after="120"/>
        <w:jc w:val="both"/>
        <w:rPr>
          <w:rFonts w:eastAsiaTheme="minorEastAsia" w:cs="Times New Roman"/>
          <w:b/>
          <w:bCs/>
          <w:szCs w:val="20"/>
          <w:u w:val="single"/>
          <w:lang w:val="it-IT" w:eastAsia="zh-CN"/>
        </w:rPr>
      </w:pPr>
      <w:r w:rsidRPr="00E10AB1">
        <w:rPr>
          <w:rFonts w:eastAsiaTheme="minorEastAsia" w:cs="Times New Roman" w:hint="eastAsia"/>
          <w:b/>
          <w:bCs/>
          <w:szCs w:val="20"/>
          <w:u w:val="single"/>
          <w:lang w:val="it-IT" w:eastAsia="zh-CN"/>
        </w:rPr>
        <w:t>B</w:t>
      </w:r>
      <w:r w:rsidRPr="00E10AB1">
        <w:rPr>
          <w:rFonts w:eastAsiaTheme="minorEastAsia" w:cs="Times New Roman"/>
          <w:b/>
          <w:bCs/>
          <w:szCs w:val="20"/>
          <w:u w:val="single"/>
          <w:lang w:val="it-IT" w:eastAsia="zh-CN"/>
        </w:rPr>
        <w:t>eam sweeping factor reduction</w:t>
      </w:r>
    </w:p>
    <w:p w14:paraId="5A227D0D" w14:textId="11B75973" w:rsidR="005812B1" w:rsidRPr="001C7E11" w:rsidRDefault="00F00612" w:rsidP="00FF17C3">
      <w:pPr>
        <w:spacing w:after="120"/>
        <w:jc w:val="both"/>
        <w:rPr>
          <w:rFonts w:eastAsiaTheme="minorEastAsia" w:cs="Times New Roman"/>
          <w:szCs w:val="20"/>
          <w:lang w:val="it-IT" w:eastAsia="zh-CN"/>
        </w:rPr>
      </w:pPr>
      <w:r>
        <w:rPr>
          <w:rFonts w:eastAsiaTheme="minorEastAsia" w:cs="Times New Roman"/>
          <w:szCs w:val="20"/>
          <w:lang w:val="it-IT" w:eastAsia="zh-CN"/>
        </w:rPr>
        <w:t>One of the most popular proposals is</w:t>
      </w:r>
      <w:r w:rsidR="00E12E53">
        <w:rPr>
          <w:rFonts w:eastAsiaTheme="minorEastAsia" w:cs="Times New Roman"/>
          <w:szCs w:val="20"/>
          <w:lang w:val="it-IT" w:eastAsia="zh-CN"/>
        </w:rPr>
        <w:t xml:space="preserve"> beam sweeping factor reduction</w:t>
      </w:r>
      <w:r w:rsidR="00576F72">
        <w:rPr>
          <w:rFonts w:eastAsiaTheme="minorEastAsia" w:cs="Times New Roman"/>
          <w:szCs w:val="20"/>
          <w:lang w:val="it-IT" w:eastAsia="zh-CN"/>
        </w:rPr>
        <w:t xml:space="preserve"> where 8 Rx beams are currently assumed for</w:t>
      </w:r>
      <w:r w:rsidR="00E12E53">
        <w:rPr>
          <w:rFonts w:eastAsiaTheme="minorEastAsia" w:cs="Times New Roman"/>
          <w:szCs w:val="20"/>
          <w:lang w:val="it-IT" w:eastAsia="zh-CN"/>
        </w:rPr>
        <w:t xml:space="preserve"> both L3 </w:t>
      </w:r>
      <w:r w:rsidR="00E10AB1">
        <w:rPr>
          <w:rFonts w:eastAsiaTheme="minorEastAsia" w:cs="Times New Roman"/>
          <w:szCs w:val="20"/>
          <w:lang w:val="it-IT" w:eastAsia="zh-CN"/>
        </w:rPr>
        <w:t>measurement including AGC and T/F tracking</w:t>
      </w:r>
      <w:r w:rsidR="009F4789">
        <w:rPr>
          <w:rFonts w:eastAsiaTheme="minorEastAsia" w:cs="Times New Roman"/>
          <w:szCs w:val="20"/>
          <w:lang w:val="it-IT" w:eastAsia="zh-CN"/>
        </w:rPr>
        <w:t xml:space="preserve"> and L1 measurement</w:t>
      </w:r>
      <w:r w:rsidR="00E12E53">
        <w:rPr>
          <w:rFonts w:eastAsiaTheme="minorEastAsia" w:cs="Times New Roman"/>
          <w:szCs w:val="20"/>
          <w:lang w:val="it-IT" w:eastAsia="zh-CN"/>
        </w:rPr>
        <w:t>.</w:t>
      </w:r>
      <w:r w:rsidR="00576F72">
        <w:rPr>
          <w:rFonts w:eastAsiaTheme="minorEastAsia" w:cs="Times New Roman"/>
          <w:szCs w:val="20"/>
          <w:lang w:val="it-IT" w:eastAsia="zh-CN"/>
        </w:rPr>
        <w:t xml:space="preserve"> </w:t>
      </w:r>
    </w:p>
    <w:p w14:paraId="424BE94A" w14:textId="254A1D3E" w:rsidR="00B428DD" w:rsidRPr="00B428DD" w:rsidRDefault="00B428DD" w:rsidP="00B428DD">
      <w:pPr>
        <w:rPr>
          <w:rFonts w:eastAsiaTheme="minorEastAsia"/>
          <w:i/>
          <w:iCs/>
          <w:szCs w:val="20"/>
        </w:rPr>
      </w:pPr>
      <w:r w:rsidRPr="00B428DD">
        <w:rPr>
          <w:b/>
          <w:i/>
          <w:iCs/>
          <w:color w:val="0070C0"/>
          <w:szCs w:val="20"/>
          <w:u w:val="single"/>
          <w:lang w:val="en-GB" w:eastAsia="ko-KR"/>
        </w:rPr>
        <w:t>Issue 2-2-1: Beam sweeping factor en</w:t>
      </w:r>
      <w:r w:rsidRPr="00B428DD">
        <w:rPr>
          <w:b/>
          <w:i/>
          <w:iCs/>
          <w:color w:val="0070C0"/>
          <w:szCs w:val="20"/>
          <w:u w:val="single"/>
          <w:lang w:eastAsia="ko-KR"/>
        </w:rPr>
        <w:t xml:space="preserve">hancement in L3 part of FR2 </w:t>
      </w:r>
      <w:r w:rsidRPr="00B428DD">
        <w:rPr>
          <w:b/>
          <w:i/>
          <w:iCs/>
          <w:color w:val="0070C0"/>
          <w:szCs w:val="20"/>
          <w:u w:val="single"/>
        </w:rPr>
        <w:t xml:space="preserve">unknown </w:t>
      </w:r>
      <w:r w:rsidRPr="00B428DD">
        <w:rPr>
          <w:b/>
          <w:i/>
          <w:iCs/>
          <w:color w:val="0070C0"/>
          <w:szCs w:val="20"/>
          <w:u w:val="single"/>
          <w:lang w:eastAsia="ko-KR"/>
        </w:rPr>
        <w:t>SCell activation (not related with WI of FR2 multi-Rx chain DL reception)</w:t>
      </w:r>
    </w:p>
    <w:p w14:paraId="7110E0C1" w14:textId="77777777" w:rsidR="00B428DD" w:rsidRPr="00B428DD" w:rsidRDefault="00B428DD" w:rsidP="00B428DD">
      <w:pPr>
        <w:widowControl w:val="0"/>
        <w:numPr>
          <w:ilvl w:val="1"/>
          <w:numId w:val="43"/>
        </w:numPr>
        <w:spacing w:after="120" w:line="240" w:lineRule="auto"/>
        <w:jc w:val="both"/>
        <w:rPr>
          <w:i/>
          <w:iCs/>
          <w:lang w:val="en-GB"/>
        </w:rPr>
      </w:pPr>
      <w:r w:rsidRPr="00B428DD">
        <w:rPr>
          <w:i/>
          <w:iCs/>
          <w:lang w:val="en-GB"/>
        </w:rPr>
        <w:t>Option 1: RAN4 to introduce the UE capability to support the UE Rx beam sweeping factor less than 8 for FR2 SCell activation.</w:t>
      </w:r>
    </w:p>
    <w:p w14:paraId="2F8B42BA" w14:textId="77777777" w:rsidR="00B428DD" w:rsidRPr="00B428DD" w:rsidRDefault="00B428DD" w:rsidP="00B428DD">
      <w:pPr>
        <w:widowControl w:val="0"/>
        <w:numPr>
          <w:ilvl w:val="2"/>
          <w:numId w:val="43"/>
        </w:numPr>
        <w:spacing w:after="120" w:line="240" w:lineRule="auto"/>
        <w:jc w:val="both"/>
        <w:rPr>
          <w:i/>
          <w:iCs/>
          <w:lang w:val="en-GB"/>
        </w:rPr>
      </w:pPr>
      <w:r w:rsidRPr="00B428DD">
        <w:rPr>
          <w:i/>
          <w:iCs/>
          <w:lang w:val="en-GB"/>
        </w:rPr>
        <w:t xml:space="preserve">Option 1a: for RX beam sweeping factor reduction, the agreements on reduced RX beam sweeping </w:t>
      </w:r>
      <w:r w:rsidRPr="00B428DD">
        <w:rPr>
          <w:i/>
          <w:iCs/>
          <w:lang w:val="en-GB"/>
        </w:rPr>
        <w:lastRenderedPageBreak/>
        <w:t>factor for Rel-17 FR2 HST or Rel-17 positioning enhancement can be considered as baseline.</w:t>
      </w:r>
    </w:p>
    <w:p w14:paraId="0C8BA1BB" w14:textId="77777777" w:rsidR="00B428DD" w:rsidRPr="00B428DD" w:rsidRDefault="00B428DD" w:rsidP="00B428DD">
      <w:pPr>
        <w:widowControl w:val="0"/>
        <w:numPr>
          <w:ilvl w:val="2"/>
          <w:numId w:val="43"/>
        </w:numPr>
        <w:spacing w:after="120" w:line="240" w:lineRule="auto"/>
        <w:jc w:val="both"/>
        <w:rPr>
          <w:i/>
          <w:iCs/>
          <w:lang w:val="en-GB"/>
        </w:rPr>
      </w:pPr>
      <w:r w:rsidRPr="00B428DD">
        <w:rPr>
          <w:i/>
          <w:iCs/>
          <w:lang w:val="en-GB"/>
        </w:rPr>
        <w:t>Option 1b: Introduce the UE capability to support Rx beam sweeping factor can be less than 8 (i.e., 1, 2, 4, 6) for AGC settling and cell detection during unknown FR2 Scell activation.</w:t>
      </w:r>
    </w:p>
    <w:p w14:paraId="63C83356" w14:textId="77777777" w:rsidR="00B428DD" w:rsidRPr="00B428DD" w:rsidRDefault="00B428DD" w:rsidP="00B428DD">
      <w:pPr>
        <w:widowControl w:val="0"/>
        <w:numPr>
          <w:ilvl w:val="1"/>
          <w:numId w:val="43"/>
        </w:numPr>
        <w:spacing w:after="120" w:line="240" w:lineRule="auto"/>
        <w:jc w:val="both"/>
        <w:rPr>
          <w:i/>
          <w:iCs/>
          <w:lang w:val="en-GB"/>
        </w:rPr>
      </w:pPr>
      <w:r w:rsidRPr="00B428DD">
        <w:rPr>
          <w:i/>
          <w:iCs/>
          <w:lang w:val="en-GB"/>
        </w:rPr>
        <w:t>Option 2:</w:t>
      </w:r>
    </w:p>
    <w:p w14:paraId="1266511F" w14:textId="77777777" w:rsidR="00B428DD" w:rsidRPr="00B428DD" w:rsidRDefault="00B428DD" w:rsidP="00B428DD">
      <w:pPr>
        <w:widowControl w:val="0"/>
        <w:numPr>
          <w:ilvl w:val="2"/>
          <w:numId w:val="43"/>
        </w:numPr>
        <w:spacing w:after="120" w:line="240" w:lineRule="auto"/>
        <w:jc w:val="both"/>
        <w:rPr>
          <w:i/>
          <w:iCs/>
          <w:lang w:val="en-GB"/>
        </w:rPr>
      </w:pPr>
      <w:r w:rsidRPr="00B428DD">
        <w:rPr>
          <w:i/>
          <w:iCs/>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7A42D4CB" w14:textId="77777777" w:rsidR="00B428DD" w:rsidRPr="00B428DD" w:rsidRDefault="00B428DD" w:rsidP="00B428DD">
      <w:pPr>
        <w:widowControl w:val="0"/>
        <w:numPr>
          <w:ilvl w:val="1"/>
          <w:numId w:val="43"/>
        </w:numPr>
        <w:spacing w:after="120" w:line="240" w:lineRule="auto"/>
        <w:jc w:val="both"/>
        <w:rPr>
          <w:i/>
          <w:iCs/>
          <w:lang w:val="en-GB"/>
        </w:rPr>
      </w:pPr>
      <w:r w:rsidRPr="00B428DD">
        <w:rPr>
          <w:i/>
          <w:iCs/>
          <w:lang w:val="en-GB"/>
        </w:rPr>
        <w:t>Option 3: RAN4 to consider introducing the UE capability to support the UE Rx beam sweeping factor less than 8 for FR2 Scell activation which is subject to the discussion on feasible conditions and scenarios.</w:t>
      </w:r>
    </w:p>
    <w:p w14:paraId="64A32251" w14:textId="50A17D32" w:rsidR="00296EDC" w:rsidRPr="00BF2C03" w:rsidRDefault="00B428DD" w:rsidP="00F82251">
      <w:pPr>
        <w:spacing w:after="120"/>
        <w:jc w:val="both"/>
        <w:rPr>
          <w:rFonts w:eastAsia="Malgun Gothic"/>
          <w:b/>
          <w:szCs w:val="20"/>
          <w:u w:val="single"/>
          <w:lang w:val="it-IT" w:eastAsia="ko-KR"/>
        </w:rPr>
      </w:pPr>
      <w:r>
        <w:rPr>
          <w:rFonts w:eastAsiaTheme="minorEastAsia" w:cs="Times New Roman"/>
          <w:szCs w:val="20"/>
          <w:lang w:val="it-IT" w:eastAsia="zh-CN"/>
        </w:rPr>
        <w:t xml:space="preserve">As beam sweeping has been assumed </w:t>
      </w:r>
      <w:r w:rsidR="00F82251">
        <w:rPr>
          <w:rFonts w:eastAsiaTheme="minorEastAsia" w:cs="Times New Roman"/>
          <w:szCs w:val="20"/>
          <w:lang w:val="it-IT" w:eastAsia="zh-CN"/>
        </w:rPr>
        <w:t>in</w:t>
      </w:r>
      <w:r>
        <w:rPr>
          <w:rFonts w:eastAsiaTheme="minorEastAsia" w:cs="Times New Roman"/>
          <w:szCs w:val="20"/>
          <w:lang w:val="it-IT" w:eastAsia="zh-CN"/>
        </w:rPr>
        <w:t xml:space="preserve"> </w:t>
      </w:r>
      <w:r w:rsidR="00F82251">
        <w:rPr>
          <w:rFonts w:eastAsiaTheme="minorEastAsia" w:cs="Times New Roman"/>
          <w:szCs w:val="20"/>
          <w:lang w:val="it-IT" w:eastAsia="zh-CN"/>
        </w:rPr>
        <w:t xml:space="preserve">multiple activation steps e.g. </w:t>
      </w:r>
      <w:r>
        <w:rPr>
          <w:rFonts w:eastAsiaTheme="minorEastAsia" w:cs="Times New Roman"/>
          <w:szCs w:val="20"/>
          <w:lang w:val="it-IT" w:eastAsia="zh-CN"/>
        </w:rPr>
        <w:t>AGC, cell search and L1-RSRP measurement, w</w:t>
      </w:r>
      <w:r w:rsidR="00BF2C03" w:rsidRPr="00BF2C03">
        <w:rPr>
          <w:rFonts w:eastAsiaTheme="minorEastAsia" w:cs="Times New Roman"/>
          <w:szCs w:val="20"/>
          <w:lang w:val="it-IT" w:eastAsia="zh-CN"/>
        </w:rPr>
        <w:t>e believe it is possible for the UE to apply a reduced beam sweeping factor</w:t>
      </w:r>
      <w:r w:rsidR="00F82251">
        <w:rPr>
          <w:rFonts w:eastAsiaTheme="minorEastAsia" w:cs="Times New Roman"/>
          <w:szCs w:val="20"/>
          <w:lang w:val="it-IT" w:eastAsia="zh-CN"/>
        </w:rPr>
        <w:t xml:space="preserve"> based on the latest measurement status</w:t>
      </w:r>
      <w:r w:rsidR="00F1651E">
        <w:rPr>
          <w:rFonts w:eastAsiaTheme="minorEastAsia" w:cs="Times New Roman"/>
          <w:szCs w:val="20"/>
          <w:lang w:val="it-IT" w:eastAsia="zh-CN"/>
        </w:rPr>
        <w:t xml:space="preserve"> during SCell activation</w:t>
      </w:r>
      <w:r w:rsidR="00F82251">
        <w:rPr>
          <w:rFonts w:eastAsiaTheme="minorEastAsia" w:cs="Times New Roman"/>
          <w:szCs w:val="20"/>
          <w:lang w:val="it-IT" w:eastAsia="zh-CN"/>
        </w:rPr>
        <w:t>.</w:t>
      </w:r>
      <w:r w:rsidR="007B32F7">
        <w:rPr>
          <w:rFonts w:eastAsiaTheme="minorEastAsia" w:cs="Times New Roman"/>
          <w:szCs w:val="20"/>
          <w:lang w:val="it-IT" w:eastAsia="zh-CN"/>
        </w:rPr>
        <w:t xml:space="preserve"> For instance, if the UE is able to identify the Rx beam setting after AGC settling, the UE may not need a full beam sweeping in the following cell search (8*T</w:t>
      </w:r>
      <w:r w:rsidR="007B32F7" w:rsidRPr="002270CB">
        <w:rPr>
          <w:rFonts w:eastAsiaTheme="minorEastAsia" w:cs="Times New Roman"/>
          <w:szCs w:val="20"/>
          <w:vertAlign w:val="subscript"/>
          <w:lang w:val="it-IT" w:eastAsia="zh-CN"/>
        </w:rPr>
        <w:t>rs</w:t>
      </w:r>
      <w:r w:rsidR="007B32F7">
        <w:rPr>
          <w:rFonts w:eastAsiaTheme="minorEastAsia" w:cs="Times New Roman"/>
          <w:szCs w:val="20"/>
          <w:lang w:val="it-IT" w:eastAsia="zh-CN"/>
        </w:rPr>
        <w:t xml:space="preserve">) step hence a smaller sweeping factor may apply. </w:t>
      </w:r>
      <w:r w:rsidR="00D22330" w:rsidRPr="00BF2C03">
        <w:rPr>
          <w:rFonts w:eastAsiaTheme="minorEastAsia" w:cs="Times New Roman"/>
          <w:szCs w:val="20"/>
          <w:lang w:val="it-IT" w:eastAsia="zh-CN"/>
        </w:rPr>
        <w:t>The UE shall indicate the capability of applying a reduced beam sweeping factor to the network.</w:t>
      </w:r>
    </w:p>
    <w:p w14:paraId="38BECDE1" w14:textId="6A8298C0" w:rsidR="001B3FCF" w:rsidRDefault="002270CB" w:rsidP="006F50D8">
      <w:pPr>
        <w:spacing w:after="120"/>
        <w:jc w:val="both"/>
        <w:rPr>
          <w:rFonts w:eastAsiaTheme="minorEastAsia" w:cs="Times New Roman"/>
          <w:b/>
          <w:bCs/>
          <w:szCs w:val="20"/>
          <w:lang w:val="it-IT" w:eastAsia="zh-CN"/>
        </w:rPr>
      </w:pPr>
      <w:r w:rsidRPr="002270CB">
        <w:rPr>
          <w:rFonts w:eastAsiaTheme="minorEastAsia" w:cs="Times New Roman" w:hint="eastAsia"/>
          <w:b/>
          <w:bCs/>
          <w:szCs w:val="20"/>
          <w:lang w:val="it-IT" w:eastAsia="zh-CN"/>
        </w:rPr>
        <w:t>P</w:t>
      </w:r>
      <w:r w:rsidRPr="002270CB">
        <w:rPr>
          <w:rFonts w:eastAsiaTheme="minorEastAsia" w:cs="Times New Roman"/>
          <w:b/>
          <w:bCs/>
          <w:szCs w:val="20"/>
          <w:lang w:val="it-IT" w:eastAsia="zh-CN"/>
        </w:rPr>
        <w:t>roposal</w:t>
      </w:r>
      <w:r w:rsidR="005E6D6B">
        <w:rPr>
          <w:rFonts w:eastAsiaTheme="minorEastAsia" w:cs="Times New Roman"/>
          <w:b/>
          <w:bCs/>
          <w:szCs w:val="20"/>
          <w:lang w:val="it-IT" w:eastAsia="zh-CN"/>
        </w:rPr>
        <w:t xml:space="preserve"> </w:t>
      </w:r>
      <w:r w:rsidR="00D22330">
        <w:rPr>
          <w:rFonts w:eastAsiaTheme="minorEastAsia" w:cs="Times New Roman"/>
          <w:b/>
          <w:bCs/>
          <w:szCs w:val="20"/>
          <w:lang w:val="it-IT" w:eastAsia="zh-CN"/>
        </w:rPr>
        <w:t>6</w:t>
      </w:r>
      <w:r w:rsidRPr="002270CB">
        <w:rPr>
          <w:rFonts w:eastAsiaTheme="minorEastAsia" w:cs="Times New Roman"/>
          <w:b/>
          <w:bCs/>
          <w:szCs w:val="20"/>
          <w:lang w:val="it-IT" w:eastAsia="zh-CN"/>
        </w:rPr>
        <w:t xml:space="preserve">: </w:t>
      </w:r>
      <w:r w:rsidR="007B32F7">
        <w:rPr>
          <w:rFonts w:eastAsiaTheme="minorEastAsia" w:cs="Times New Roman"/>
          <w:b/>
          <w:bCs/>
          <w:szCs w:val="20"/>
          <w:lang w:val="it-IT" w:eastAsia="zh-CN"/>
        </w:rPr>
        <w:t>A</w:t>
      </w:r>
      <w:r w:rsidRPr="002270CB">
        <w:rPr>
          <w:rFonts w:eastAsiaTheme="minorEastAsia" w:cs="Times New Roman"/>
          <w:b/>
          <w:bCs/>
          <w:szCs w:val="20"/>
          <w:lang w:val="it-IT" w:eastAsia="zh-CN"/>
        </w:rPr>
        <w:t xml:space="preserve"> reduced Rx beam sweeping factor can be </w:t>
      </w:r>
      <w:r w:rsidR="001B3FCF">
        <w:rPr>
          <w:rFonts w:eastAsiaTheme="minorEastAsia" w:cs="Times New Roman"/>
          <w:b/>
          <w:bCs/>
          <w:szCs w:val="20"/>
          <w:lang w:val="it-IT" w:eastAsia="zh-CN"/>
        </w:rPr>
        <w:t xml:space="preserve">assumed for </w:t>
      </w:r>
      <w:r w:rsidR="009F4789">
        <w:rPr>
          <w:rFonts w:eastAsiaTheme="minorEastAsia" w:cs="Times New Roman"/>
          <w:b/>
          <w:bCs/>
          <w:szCs w:val="20"/>
          <w:lang w:val="it-IT" w:eastAsia="zh-CN"/>
        </w:rPr>
        <w:t>cell search</w:t>
      </w:r>
      <w:r w:rsidR="00032E57">
        <w:rPr>
          <w:rFonts w:eastAsiaTheme="minorEastAsia" w:cs="Times New Roman"/>
          <w:b/>
          <w:bCs/>
          <w:szCs w:val="20"/>
          <w:lang w:val="it-IT" w:eastAsia="zh-CN"/>
        </w:rPr>
        <w:t xml:space="preserve"> step</w:t>
      </w:r>
      <w:r w:rsidR="001B3FCF">
        <w:rPr>
          <w:rFonts w:eastAsiaTheme="minorEastAsia" w:cs="Times New Roman"/>
          <w:b/>
          <w:bCs/>
          <w:szCs w:val="20"/>
          <w:lang w:val="it-IT" w:eastAsia="zh-CN"/>
        </w:rPr>
        <w:t xml:space="preserve"> (X*T</w:t>
      </w:r>
      <w:r w:rsidR="001B3FCF" w:rsidRPr="001B3FCF">
        <w:rPr>
          <w:rFonts w:eastAsiaTheme="minorEastAsia" w:cs="Times New Roman"/>
          <w:b/>
          <w:bCs/>
          <w:szCs w:val="20"/>
          <w:vertAlign w:val="subscript"/>
          <w:lang w:val="it-IT" w:eastAsia="zh-CN"/>
        </w:rPr>
        <w:t>rs</w:t>
      </w:r>
      <w:r w:rsidR="001B3FCF">
        <w:rPr>
          <w:rFonts w:eastAsiaTheme="minorEastAsia" w:cs="Times New Roman"/>
          <w:b/>
          <w:bCs/>
          <w:szCs w:val="20"/>
          <w:lang w:val="it-IT" w:eastAsia="zh-CN"/>
        </w:rPr>
        <w:t xml:space="preserve">) </w:t>
      </w:r>
      <w:r w:rsidR="00D22330">
        <w:rPr>
          <w:rFonts w:eastAsiaTheme="minorEastAsia" w:cs="Times New Roman"/>
          <w:b/>
          <w:bCs/>
          <w:szCs w:val="20"/>
          <w:lang w:val="it-IT" w:eastAsia="zh-CN"/>
        </w:rPr>
        <w:t>and</w:t>
      </w:r>
      <w:r w:rsidR="000461DC">
        <w:rPr>
          <w:rFonts w:eastAsiaTheme="minorEastAsia" w:cs="Times New Roman"/>
          <w:b/>
          <w:bCs/>
          <w:szCs w:val="20"/>
          <w:lang w:val="it-IT" w:eastAsia="zh-CN"/>
        </w:rPr>
        <w:t>/or</w:t>
      </w:r>
      <w:r w:rsidR="00D22330">
        <w:rPr>
          <w:rFonts w:eastAsiaTheme="minorEastAsia" w:cs="Times New Roman"/>
          <w:b/>
          <w:bCs/>
          <w:szCs w:val="20"/>
          <w:lang w:val="it-IT" w:eastAsia="zh-CN"/>
        </w:rPr>
        <w:t xml:space="preserve"> L1-RSRP measurement </w:t>
      </w:r>
      <w:r w:rsidR="001B3FCF">
        <w:rPr>
          <w:rFonts w:eastAsiaTheme="minorEastAsia" w:cs="Times New Roman"/>
          <w:b/>
          <w:bCs/>
          <w:szCs w:val="20"/>
          <w:lang w:val="it-IT" w:eastAsia="zh-CN"/>
        </w:rPr>
        <w:t xml:space="preserve">if the UE is able to identify the Rx beam setting after AGC settling. </w:t>
      </w:r>
    </w:p>
    <w:p w14:paraId="42FC64DF" w14:textId="62465B13" w:rsidR="00D22330" w:rsidRPr="000461DC" w:rsidRDefault="00D22330" w:rsidP="006F50D8">
      <w:pPr>
        <w:spacing w:after="120"/>
        <w:jc w:val="both"/>
        <w:rPr>
          <w:rFonts w:eastAsiaTheme="minorEastAsia" w:cs="Times New Roman"/>
          <w:b/>
          <w:bCs/>
          <w:szCs w:val="20"/>
          <w:lang w:val="it-IT" w:eastAsia="zh-CN"/>
        </w:rPr>
      </w:pPr>
      <w:r w:rsidRPr="000461DC">
        <w:rPr>
          <w:rFonts w:eastAsiaTheme="minorEastAsia" w:cs="Times New Roman" w:hint="eastAsia"/>
          <w:b/>
          <w:bCs/>
          <w:szCs w:val="20"/>
          <w:lang w:val="it-IT" w:eastAsia="zh-CN"/>
        </w:rPr>
        <w:t>P</w:t>
      </w:r>
      <w:r w:rsidRPr="000461DC">
        <w:rPr>
          <w:rFonts w:eastAsiaTheme="minorEastAsia" w:cs="Times New Roman"/>
          <w:b/>
          <w:bCs/>
          <w:szCs w:val="20"/>
          <w:lang w:val="it-IT" w:eastAsia="zh-CN"/>
        </w:rPr>
        <w:t>roposal</w:t>
      </w:r>
      <w:r w:rsidR="000461DC">
        <w:rPr>
          <w:rFonts w:eastAsiaTheme="minorEastAsia" w:cs="Times New Roman"/>
          <w:b/>
          <w:bCs/>
          <w:szCs w:val="20"/>
          <w:lang w:val="it-IT" w:eastAsia="zh-CN"/>
        </w:rPr>
        <w:t xml:space="preserve"> 7</w:t>
      </w:r>
      <w:r w:rsidRPr="000461DC">
        <w:rPr>
          <w:rFonts w:eastAsiaTheme="minorEastAsia" w:cs="Times New Roman"/>
          <w:b/>
          <w:bCs/>
          <w:szCs w:val="20"/>
          <w:lang w:val="it-IT" w:eastAsia="zh-CN"/>
        </w:rPr>
        <w:t>: The UE shall indicate the capability of applying a reduced beam sweeping factor to the network.</w:t>
      </w:r>
    </w:p>
    <w:p w14:paraId="1BC294D4" w14:textId="77777777" w:rsidR="000461DC" w:rsidRDefault="000461DC" w:rsidP="002D6075">
      <w:pPr>
        <w:rPr>
          <w:rFonts w:eastAsia="Malgun Gothic"/>
          <w:b/>
          <w:szCs w:val="20"/>
          <w:u w:val="single"/>
          <w:lang w:val="en-GB" w:eastAsia="ko-KR"/>
        </w:rPr>
      </w:pPr>
    </w:p>
    <w:p w14:paraId="062A46C7" w14:textId="2F2AE5E7" w:rsidR="00296EDC" w:rsidRDefault="004E3FE0" w:rsidP="002D6075">
      <w:pPr>
        <w:rPr>
          <w:rFonts w:eastAsia="Malgun Gothic"/>
          <w:b/>
          <w:szCs w:val="20"/>
          <w:u w:val="single"/>
          <w:lang w:val="en-GB" w:eastAsia="ko-KR"/>
        </w:rPr>
      </w:pPr>
      <w:r>
        <w:rPr>
          <w:rFonts w:eastAsia="Malgun Gothic" w:hint="eastAsia"/>
          <w:b/>
          <w:szCs w:val="20"/>
          <w:u w:val="single"/>
          <w:lang w:val="en-GB" w:eastAsia="ko-KR"/>
        </w:rPr>
        <w:t>C</w:t>
      </w:r>
      <w:r>
        <w:rPr>
          <w:rFonts w:eastAsia="Malgun Gothic"/>
          <w:b/>
          <w:szCs w:val="20"/>
          <w:u w:val="single"/>
          <w:lang w:val="en-GB" w:eastAsia="ko-KR"/>
        </w:rPr>
        <w:t>ell measurement/synchronization sample number reduction</w:t>
      </w:r>
    </w:p>
    <w:p w14:paraId="35956E3D" w14:textId="3DEFB8CB" w:rsidR="000461DC" w:rsidRPr="000461DC" w:rsidRDefault="000461DC" w:rsidP="000461DC">
      <w:pPr>
        <w:rPr>
          <w:b/>
          <w:i/>
          <w:iCs/>
          <w:color w:val="0070C0"/>
          <w:szCs w:val="20"/>
          <w:u w:val="single"/>
          <w:lang w:val="en-GB" w:eastAsia="ko-KR"/>
        </w:rPr>
      </w:pPr>
      <w:r w:rsidRPr="000461DC">
        <w:rPr>
          <w:b/>
          <w:i/>
          <w:iCs/>
          <w:color w:val="0070C0"/>
          <w:szCs w:val="20"/>
          <w:u w:val="single"/>
          <w:lang w:val="en-GB" w:eastAsia="ko-KR"/>
        </w:rPr>
        <w:t>Issue 2-3-1: Align the understanding of cell measurement /synchronization /AGC in the existing FR2 unknown SCell activation delay requirement</w:t>
      </w:r>
    </w:p>
    <w:p w14:paraId="2AFFC46B" w14:textId="77777777" w:rsidR="000461DC" w:rsidRPr="000461DC" w:rsidRDefault="000461DC" w:rsidP="000461DC">
      <w:pPr>
        <w:widowControl w:val="0"/>
        <w:numPr>
          <w:ilvl w:val="1"/>
          <w:numId w:val="43"/>
        </w:numPr>
        <w:spacing w:after="120" w:line="240" w:lineRule="auto"/>
        <w:jc w:val="both"/>
        <w:rPr>
          <w:i/>
          <w:iCs/>
          <w:lang w:val="en-GB" w:eastAsia="zh-CN"/>
        </w:rPr>
      </w:pPr>
      <w:r w:rsidRPr="000461DC">
        <w:rPr>
          <w:i/>
          <w:iCs/>
          <w:lang w:val="en-GB"/>
        </w:rPr>
        <w:t>Option 1(Intel, CMCC, Ericsson, OPPO, Nokia, ZTE): RAN4 should align the understanding of cell measurement/synchronization/AGC/T/F tracking in the existing FR2 unknown SCell activation delay requirements</w:t>
      </w:r>
    </w:p>
    <w:p w14:paraId="311EF957" w14:textId="77777777" w:rsidR="000461DC" w:rsidRPr="000461DC" w:rsidRDefault="000461DC" w:rsidP="000461DC">
      <w:pPr>
        <w:widowControl w:val="0"/>
        <w:numPr>
          <w:ilvl w:val="2"/>
          <w:numId w:val="43"/>
        </w:numPr>
        <w:spacing w:after="120" w:line="240" w:lineRule="auto"/>
        <w:jc w:val="both"/>
        <w:rPr>
          <w:i/>
          <w:iCs/>
          <w:lang w:val="en-GB"/>
        </w:rPr>
      </w:pPr>
      <w:r w:rsidRPr="000461DC">
        <w:rPr>
          <w:i/>
          <w:iCs/>
          <w:lang w:val="en-GB"/>
        </w:rPr>
        <w:t xml:space="preserve">Option 1a (QC, HW, OPPO, Nokia, vivo, ZTE, CTC, MTK): in existing </w:t>
      </w:r>
      <w:r w:rsidRPr="000461DC">
        <w:rPr>
          <w:i/>
          <w:iCs/>
          <w:szCs w:val="20"/>
        </w:rPr>
        <w:t>FR2 unknown SCell activation case:</w:t>
      </w:r>
    </w:p>
    <w:p w14:paraId="0C50487D" w14:textId="77777777" w:rsidR="000461DC" w:rsidRPr="000461DC" w:rsidRDefault="000461DC" w:rsidP="000461DC">
      <w:pPr>
        <w:pStyle w:val="ListParagraph"/>
        <w:numPr>
          <w:ilvl w:val="3"/>
          <w:numId w:val="43"/>
        </w:numPr>
        <w:overflowPunct w:val="0"/>
        <w:autoSpaceDE w:val="0"/>
        <w:autoSpaceDN w:val="0"/>
        <w:adjustRightInd w:val="0"/>
        <w:snapToGrid w:val="0"/>
        <w:spacing w:after="120" w:line="240" w:lineRule="auto"/>
        <w:contextualSpacing w:val="0"/>
        <w:jc w:val="both"/>
        <w:textAlignment w:val="baseline"/>
        <w:rPr>
          <w:rFonts w:eastAsiaTheme="minorEastAsia"/>
          <w:i/>
          <w:iCs/>
          <w:color w:val="0070C0"/>
          <w:szCs w:val="20"/>
        </w:rPr>
      </w:pPr>
      <w:r w:rsidRPr="000461DC">
        <w:rPr>
          <w:i/>
          <w:iCs/>
          <w:szCs w:val="20"/>
        </w:rPr>
        <w:t>T</w:t>
      </w:r>
      <w:r w:rsidRPr="000461DC">
        <w:rPr>
          <w:i/>
          <w:iCs/>
          <w:szCs w:val="20"/>
          <w:vertAlign w:val="subscript"/>
        </w:rPr>
        <w:t>FirstSSB_MAX</w:t>
      </w:r>
      <w:r w:rsidRPr="000461DC">
        <w:rPr>
          <w:i/>
          <w:iCs/>
          <w:szCs w:val="20"/>
        </w:rPr>
        <w:t xml:space="preserve"> + 15*T</w:t>
      </w:r>
      <w:r w:rsidRPr="000461DC">
        <w:rPr>
          <w:i/>
          <w:iCs/>
          <w:szCs w:val="20"/>
          <w:vertAlign w:val="subscript"/>
        </w:rPr>
        <w:t>SMTC_MAX</w:t>
      </w:r>
      <w:r w:rsidRPr="000461DC">
        <w:rPr>
          <w:i/>
          <w:iCs/>
          <w:szCs w:val="20"/>
        </w:rPr>
        <w:t>: AGC (1 sample for coarse AGC and 1 sample for fine AGC)</w:t>
      </w:r>
    </w:p>
    <w:p w14:paraId="7EF99AA1" w14:textId="77777777" w:rsidR="000461DC" w:rsidRPr="000461DC" w:rsidRDefault="000461DC" w:rsidP="000461DC">
      <w:pPr>
        <w:pStyle w:val="ListParagraph"/>
        <w:numPr>
          <w:ilvl w:val="3"/>
          <w:numId w:val="43"/>
        </w:numPr>
        <w:overflowPunct w:val="0"/>
        <w:autoSpaceDE w:val="0"/>
        <w:autoSpaceDN w:val="0"/>
        <w:adjustRightInd w:val="0"/>
        <w:snapToGrid w:val="0"/>
        <w:spacing w:after="120" w:line="240" w:lineRule="auto"/>
        <w:contextualSpacing w:val="0"/>
        <w:jc w:val="both"/>
        <w:textAlignment w:val="baseline"/>
        <w:rPr>
          <w:rFonts w:eastAsiaTheme="minorEastAsia"/>
          <w:i/>
          <w:iCs/>
          <w:color w:val="0070C0"/>
          <w:szCs w:val="20"/>
        </w:rPr>
      </w:pPr>
      <w:r w:rsidRPr="000461DC">
        <w:rPr>
          <w:i/>
          <w:iCs/>
          <w:szCs w:val="20"/>
        </w:rPr>
        <w:t>8*T</w:t>
      </w:r>
      <w:r w:rsidRPr="000461DC">
        <w:rPr>
          <w:i/>
          <w:iCs/>
          <w:szCs w:val="20"/>
          <w:vertAlign w:val="subscript"/>
        </w:rPr>
        <w:t>rs</w:t>
      </w:r>
      <w:r w:rsidRPr="000461DC">
        <w:rPr>
          <w:i/>
          <w:iCs/>
          <w:szCs w:val="20"/>
        </w:rPr>
        <w:t>: cell search, time/frequency synchronization, time/frequency tracking</w:t>
      </w:r>
    </w:p>
    <w:p w14:paraId="48AE0DAC" w14:textId="77777777" w:rsidR="000461DC" w:rsidRPr="000461DC" w:rsidRDefault="000461DC" w:rsidP="000461DC">
      <w:pPr>
        <w:widowControl w:val="0"/>
        <w:numPr>
          <w:ilvl w:val="2"/>
          <w:numId w:val="43"/>
        </w:numPr>
        <w:spacing w:after="120" w:line="240" w:lineRule="auto"/>
        <w:jc w:val="both"/>
        <w:rPr>
          <w:i/>
          <w:iCs/>
          <w:lang w:val="en-GB"/>
        </w:rPr>
      </w:pPr>
      <w:r w:rsidRPr="000461DC">
        <w:rPr>
          <w:i/>
          <w:iCs/>
          <w:lang w:val="en-GB"/>
        </w:rPr>
        <w:t>Option 2 (Apple, Xiaomi): Option 1 is not needed.</w:t>
      </w:r>
    </w:p>
    <w:p w14:paraId="08077EF4" w14:textId="5FDF3FF0" w:rsidR="000461DC" w:rsidRDefault="009B6A67" w:rsidP="006F50D8">
      <w:pPr>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 xml:space="preserve">efore discussing the potential enhancements, we believe it </w:t>
      </w:r>
      <w:r w:rsidR="00025CED">
        <w:rPr>
          <w:rFonts w:eastAsiaTheme="minorEastAsia"/>
          <w:bCs/>
          <w:szCs w:val="20"/>
          <w:lang w:val="en-GB" w:eastAsia="zh-CN"/>
        </w:rPr>
        <w:t>is</w:t>
      </w:r>
      <w:r>
        <w:rPr>
          <w:rFonts w:eastAsiaTheme="minorEastAsia"/>
          <w:bCs/>
          <w:szCs w:val="20"/>
          <w:lang w:val="en-GB" w:eastAsia="zh-CN"/>
        </w:rPr>
        <w:t xml:space="preserve"> helpful to </w:t>
      </w:r>
      <w:r w:rsidR="00946784">
        <w:rPr>
          <w:rFonts w:eastAsiaTheme="minorEastAsia"/>
          <w:bCs/>
          <w:szCs w:val="20"/>
          <w:lang w:val="en-GB" w:eastAsia="zh-CN"/>
        </w:rPr>
        <w:t xml:space="preserve">understand the UE behaviour and </w:t>
      </w:r>
      <w:r>
        <w:rPr>
          <w:rFonts w:eastAsiaTheme="minorEastAsia"/>
          <w:bCs/>
          <w:szCs w:val="20"/>
          <w:lang w:val="en-GB" w:eastAsia="zh-CN"/>
        </w:rPr>
        <w:t xml:space="preserve">align the </w:t>
      </w:r>
      <w:r w:rsidR="00025CED">
        <w:rPr>
          <w:rFonts w:eastAsiaTheme="minorEastAsia"/>
          <w:bCs/>
          <w:szCs w:val="20"/>
          <w:lang w:val="en-GB" w:eastAsia="zh-CN"/>
        </w:rPr>
        <w:t>terminologies</w:t>
      </w:r>
      <w:r w:rsidR="00946784">
        <w:rPr>
          <w:rFonts w:eastAsiaTheme="minorEastAsia"/>
          <w:bCs/>
          <w:szCs w:val="20"/>
          <w:lang w:val="en-GB" w:eastAsia="zh-CN"/>
        </w:rPr>
        <w:t xml:space="preserve"> for each of the L3 part steps</w:t>
      </w:r>
      <w:r>
        <w:rPr>
          <w:rFonts w:eastAsiaTheme="minorEastAsia"/>
          <w:bCs/>
          <w:szCs w:val="20"/>
          <w:lang w:val="en-GB" w:eastAsia="zh-CN"/>
        </w:rPr>
        <w:t xml:space="preserve">. </w:t>
      </w:r>
      <w:r w:rsidR="00CE7BF4">
        <w:rPr>
          <w:rFonts w:eastAsiaTheme="minorEastAsia" w:hint="eastAsia"/>
          <w:bCs/>
          <w:szCs w:val="20"/>
          <w:lang w:val="en-GB" w:eastAsia="zh-CN"/>
        </w:rPr>
        <w:t>B</w:t>
      </w:r>
      <w:r w:rsidR="00CE7BF4">
        <w:rPr>
          <w:rFonts w:eastAsiaTheme="minorEastAsia"/>
          <w:bCs/>
          <w:szCs w:val="20"/>
          <w:lang w:val="en-GB" w:eastAsia="zh-CN"/>
        </w:rPr>
        <w:t xml:space="preserve">ased on the discussion so far, the controversial </w:t>
      </w:r>
      <w:r w:rsidR="00E43E91">
        <w:rPr>
          <w:rFonts w:eastAsiaTheme="minorEastAsia"/>
          <w:bCs/>
          <w:szCs w:val="20"/>
          <w:lang w:val="en-GB" w:eastAsia="zh-CN"/>
        </w:rPr>
        <w:t xml:space="preserve">part is if AGC is counted as part of cell search. We understood there could be different UE implementation, but we may clarify the terminology when defining the requirement to avoid the misunderstanding. </w:t>
      </w:r>
    </w:p>
    <w:p w14:paraId="12A4C3D7" w14:textId="6511422B" w:rsidR="00E43E91" w:rsidRPr="004F55B7" w:rsidRDefault="00E43E91" w:rsidP="006F50D8">
      <w:pPr>
        <w:rPr>
          <w:rFonts w:eastAsiaTheme="minorEastAsia"/>
          <w:b/>
          <w:szCs w:val="20"/>
          <w:lang w:val="en-GB" w:eastAsia="zh-CN"/>
        </w:rPr>
      </w:pPr>
      <w:r w:rsidRPr="004F55B7">
        <w:rPr>
          <w:rFonts w:eastAsiaTheme="minorEastAsia" w:hint="eastAsia"/>
          <w:b/>
          <w:szCs w:val="20"/>
          <w:lang w:val="en-GB" w:eastAsia="zh-CN"/>
        </w:rPr>
        <w:t>P</w:t>
      </w:r>
      <w:r w:rsidRPr="004F55B7">
        <w:rPr>
          <w:rFonts w:eastAsiaTheme="minorEastAsia"/>
          <w:b/>
          <w:szCs w:val="20"/>
          <w:lang w:val="en-GB" w:eastAsia="zh-CN"/>
        </w:rPr>
        <w:t xml:space="preserve">roposal 8: RAN4 to clarify if AGC is counted as part of cell search </w:t>
      </w:r>
      <w:r w:rsidR="004F55B7" w:rsidRPr="004F55B7">
        <w:rPr>
          <w:rFonts w:eastAsiaTheme="minorEastAsia"/>
          <w:b/>
          <w:szCs w:val="20"/>
          <w:lang w:val="en-GB" w:eastAsia="zh-CN"/>
        </w:rPr>
        <w:t>step and</w:t>
      </w:r>
      <w:r w:rsidRPr="004F55B7">
        <w:rPr>
          <w:rFonts w:eastAsiaTheme="minorEastAsia"/>
          <w:b/>
          <w:szCs w:val="20"/>
          <w:lang w:val="en-GB" w:eastAsia="zh-CN"/>
        </w:rPr>
        <w:t xml:space="preserve"> align the understanding of terminology used for each of the L3 part steps. </w:t>
      </w:r>
    </w:p>
    <w:p w14:paraId="51003387" w14:textId="77777777" w:rsidR="004F55B7" w:rsidRPr="004F55B7" w:rsidRDefault="004F55B7" w:rsidP="004F55B7">
      <w:pPr>
        <w:rPr>
          <w:b/>
          <w:i/>
          <w:iCs/>
          <w:color w:val="0070C0"/>
          <w:szCs w:val="20"/>
          <w:u w:val="single"/>
          <w:lang w:val="en-GB" w:eastAsia="ko-KR"/>
        </w:rPr>
      </w:pPr>
      <w:r w:rsidRPr="004F55B7">
        <w:rPr>
          <w:b/>
          <w:i/>
          <w:iCs/>
          <w:color w:val="0070C0"/>
          <w:szCs w:val="20"/>
          <w:u w:val="single"/>
          <w:lang w:val="en-GB" w:eastAsia="ko-KR"/>
        </w:rPr>
        <w:t>Issue 2-3-2: enhancement of “TFirstSSB_MAX + 15*TSMTC_MAX” part of current FR2 unknown SCell activation delay</w:t>
      </w:r>
    </w:p>
    <w:p w14:paraId="49346E25" w14:textId="77777777" w:rsidR="004F55B7" w:rsidRPr="004F55B7" w:rsidRDefault="004F55B7" w:rsidP="004F55B7">
      <w:pPr>
        <w:widowControl w:val="0"/>
        <w:numPr>
          <w:ilvl w:val="1"/>
          <w:numId w:val="43"/>
        </w:numPr>
        <w:spacing w:after="120" w:line="240" w:lineRule="auto"/>
        <w:jc w:val="both"/>
        <w:rPr>
          <w:i/>
          <w:iCs/>
          <w:szCs w:val="21"/>
          <w:lang w:val="en-GB"/>
        </w:rPr>
      </w:pPr>
      <w:r w:rsidRPr="004F55B7">
        <w:rPr>
          <w:i/>
          <w:iCs/>
          <w:lang w:val="en-GB"/>
        </w:rPr>
        <w:t xml:space="preserve">Option 1 (Apple, LGE, CMCC, Ericsson(for semi-unknown), OPPO, Nokia, ZTE): </w:t>
      </w:r>
      <w:r w:rsidRPr="004F55B7">
        <w:rPr>
          <w:i/>
          <w:iCs/>
          <w:szCs w:val="20"/>
        </w:rPr>
        <w:t>reduce the sample number to 1 for L3 measurement/synchronization during unknown FR2 Scell activation (with -2dB SINR side condition); i.e., change T</w:t>
      </w:r>
      <w:r w:rsidRPr="004F55B7">
        <w:rPr>
          <w:i/>
          <w:iCs/>
          <w:szCs w:val="20"/>
          <w:vertAlign w:val="subscript"/>
        </w:rPr>
        <w:t xml:space="preserve">FirstSSB_MAX </w:t>
      </w:r>
      <w:r w:rsidRPr="004F55B7">
        <w:rPr>
          <w:i/>
          <w:iCs/>
          <w:szCs w:val="20"/>
        </w:rPr>
        <w:t>+ 15*T</w:t>
      </w:r>
      <w:r w:rsidRPr="004F55B7">
        <w:rPr>
          <w:i/>
          <w:iCs/>
          <w:szCs w:val="20"/>
          <w:vertAlign w:val="subscript"/>
        </w:rPr>
        <w:t>SMTC_MAX</w:t>
      </w:r>
      <w:r w:rsidRPr="004F55B7">
        <w:rPr>
          <w:i/>
          <w:iCs/>
          <w:szCs w:val="20"/>
        </w:rPr>
        <w:t xml:space="preserve"> to T</w:t>
      </w:r>
      <w:r w:rsidRPr="004F55B7">
        <w:rPr>
          <w:i/>
          <w:iCs/>
          <w:szCs w:val="20"/>
          <w:vertAlign w:val="subscript"/>
        </w:rPr>
        <w:t xml:space="preserve">FirstSSB_MAX </w:t>
      </w:r>
      <w:r w:rsidRPr="004F55B7">
        <w:rPr>
          <w:i/>
          <w:iCs/>
          <w:szCs w:val="20"/>
        </w:rPr>
        <w:t>+ 7*T</w:t>
      </w:r>
      <w:r w:rsidRPr="004F55B7">
        <w:rPr>
          <w:i/>
          <w:iCs/>
          <w:szCs w:val="20"/>
          <w:vertAlign w:val="subscript"/>
        </w:rPr>
        <w:t>SMTC_MAX</w:t>
      </w:r>
      <w:r w:rsidRPr="004F55B7">
        <w:rPr>
          <w:i/>
          <w:iCs/>
          <w:szCs w:val="20"/>
        </w:rPr>
        <w:t>.</w:t>
      </w:r>
    </w:p>
    <w:p w14:paraId="7B725BF4" w14:textId="77777777" w:rsidR="004F55B7" w:rsidRPr="004F55B7" w:rsidRDefault="004F55B7" w:rsidP="004F55B7">
      <w:pPr>
        <w:widowControl w:val="0"/>
        <w:numPr>
          <w:ilvl w:val="1"/>
          <w:numId w:val="43"/>
        </w:numPr>
        <w:spacing w:after="120" w:line="240" w:lineRule="auto"/>
        <w:jc w:val="both"/>
        <w:rPr>
          <w:i/>
          <w:iCs/>
          <w:lang w:val="en-GB"/>
        </w:rPr>
      </w:pPr>
      <w:r w:rsidRPr="004F55B7">
        <w:rPr>
          <w:i/>
          <w:iCs/>
          <w:lang w:val="en-GB"/>
        </w:rPr>
        <w:t xml:space="preserve">Option 2 (Ericsson(for semi-unknown), Nokia, ZTE): </w:t>
      </w:r>
      <w:r w:rsidRPr="004F55B7">
        <w:rPr>
          <w:rFonts w:eastAsiaTheme="minorEastAsia"/>
          <w:i/>
          <w:iCs/>
          <w:szCs w:val="20"/>
          <w:lang w:val="en-GB"/>
        </w:rPr>
        <w:t>RAN4 to discuss the potential of simplified AGC settling with 1 sample.</w:t>
      </w:r>
    </w:p>
    <w:p w14:paraId="6D3E89A9" w14:textId="77777777" w:rsidR="004F55B7" w:rsidRPr="004F55B7" w:rsidRDefault="004F55B7" w:rsidP="004F55B7">
      <w:pPr>
        <w:widowControl w:val="0"/>
        <w:numPr>
          <w:ilvl w:val="1"/>
          <w:numId w:val="43"/>
        </w:numPr>
        <w:spacing w:after="120" w:line="240" w:lineRule="auto"/>
        <w:jc w:val="both"/>
        <w:rPr>
          <w:i/>
          <w:iCs/>
          <w:lang w:val="en-GB"/>
        </w:rPr>
      </w:pPr>
      <w:r w:rsidRPr="004F55B7">
        <w:rPr>
          <w:i/>
          <w:iCs/>
          <w:lang w:val="en-GB"/>
        </w:rPr>
        <w:t xml:space="preserve">Option 3 (HW, vivo, MTK): </w:t>
      </w:r>
      <w:r w:rsidRPr="004F55B7">
        <w:rPr>
          <w:i/>
          <w:iCs/>
          <w:szCs w:val="20"/>
        </w:rPr>
        <w:t>The sample number of L3 part is 3 (2 for AGC and 1 for cell search), which is already small and can’t be reduced any further especially for the unknown Scell activation scenario.</w:t>
      </w:r>
    </w:p>
    <w:p w14:paraId="13341980" w14:textId="77777777" w:rsidR="004F55B7" w:rsidRPr="004F55B7" w:rsidRDefault="004F55B7" w:rsidP="004F55B7">
      <w:pPr>
        <w:widowControl w:val="0"/>
        <w:numPr>
          <w:ilvl w:val="1"/>
          <w:numId w:val="43"/>
        </w:numPr>
        <w:spacing w:after="120" w:line="240" w:lineRule="auto"/>
        <w:jc w:val="both"/>
        <w:rPr>
          <w:i/>
          <w:iCs/>
          <w:szCs w:val="20"/>
        </w:rPr>
      </w:pPr>
      <w:r w:rsidRPr="004F55B7">
        <w:rPr>
          <w:i/>
          <w:iCs/>
          <w:szCs w:val="20"/>
        </w:rPr>
        <w:t>Option 4 (</w:t>
      </w:r>
      <w:r w:rsidRPr="004F55B7">
        <w:rPr>
          <w:i/>
          <w:iCs/>
          <w:lang w:val="en-GB"/>
        </w:rPr>
        <w:t>Ericsson(for semi-unknown), Nokia, ZTE</w:t>
      </w:r>
      <w:r w:rsidRPr="004F55B7">
        <w:rPr>
          <w:i/>
          <w:iCs/>
          <w:szCs w:val="20"/>
        </w:rPr>
        <w:t xml:space="preserve">): </w:t>
      </w:r>
      <w:r w:rsidRPr="004F55B7">
        <w:rPr>
          <w:i/>
          <w:iCs/>
          <w:lang w:val="en-GB"/>
        </w:rPr>
        <w:t>based on option 3 in issue 2-1-1</w:t>
      </w:r>
    </w:p>
    <w:p w14:paraId="50C2F5C7" w14:textId="77777777" w:rsidR="004F55B7" w:rsidRPr="004F55B7" w:rsidRDefault="004F55B7" w:rsidP="004F55B7">
      <w:pPr>
        <w:widowControl w:val="0"/>
        <w:numPr>
          <w:ilvl w:val="2"/>
          <w:numId w:val="43"/>
        </w:numPr>
        <w:spacing w:after="120" w:line="240" w:lineRule="auto"/>
        <w:jc w:val="both"/>
        <w:rPr>
          <w:i/>
          <w:iCs/>
          <w:szCs w:val="20"/>
          <w:lang w:val="zh-CN"/>
        </w:rPr>
      </w:pPr>
      <w:r w:rsidRPr="004F55B7">
        <w:rPr>
          <w:i/>
          <w:iCs/>
          <w:szCs w:val="20"/>
        </w:rPr>
        <w:t>For scenario 1, RAN4 to agree only one sample is required for AGC. That means T</w:t>
      </w:r>
      <w:r w:rsidRPr="004F55B7">
        <w:rPr>
          <w:i/>
          <w:iCs/>
          <w:szCs w:val="20"/>
          <w:vertAlign w:val="subscript"/>
        </w:rPr>
        <w:t xml:space="preserve">FirstSSB_MAX </w:t>
      </w:r>
      <w:r w:rsidRPr="004F55B7">
        <w:rPr>
          <w:i/>
          <w:iCs/>
          <w:szCs w:val="20"/>
        </w:rPr>
        <w:t>+ N1*T</w:t>
      </w:r>
      <w:r w:rsidRPr="004F55B7">
        <w:rPr>
          <w:i/>
          <w:iCs/>
          <w:szCs w:val="20"/>
          <w:vertAlign w:val="subscript"/>
        </w:rPr>
        <w:t>SMTC_MAX</w:t>
      </w:r>
      <w:r w:rsidRPr="004F55B7">
        <w:rPr>
          <w:i/>
          <w:iCs/>
          <w:szCs w:val="20"/>
        </w:rPr>
        <w:t>.</w:t>
      </w:r>
    </w:p>
    <w:p w14:paraId="4F551F9F" w14:textId="211A2FF5" w:rsidR="004E3FE0" w:rsidRPr="00BD106A" w:rsidRDefault="004F55B7" w:rsidP="002D6075">
      <w:pPr>
        <w:rPr>
          <w:lang w:val="it-IT"/>
        </w:rPr>
      </w:pPr>
      <w:r w:rsidRPr="004F55B7">
        <w:rPr>
          <w:rFonts w:eastAsia="Malgun Gothic" w:hint="eastAsia"/>
          <w:bCs/>
          <w:szCs w:val="20"/>
          <w:lang w:val="en-GB" w:eastAsia="ko-KR"/>
        </w:rPr>
        <w:lastRenderedPageBreak/>
        <w:t>A</w:t>
      </w:r>
      <w:r w:rsidRPr="004F55B7">
        <w:rPr>
          <w:rFonts w:eastAsia="Malgun Gothic"/>
          <w:bCs/>
          <w:szCs w:val="20"/>
          <w:lang w:val="en-GB" w:eastAsia="ko-KR"/>
        </w:rPr>
        <w:t xml:space="preserve">nother aspect for optimization is the number of samples used for AGC. </w:t>
      </w:r>
      <w:r w:rsidR="00BD106A" w:rsidRPr="00BD106A">
        <w:rPr>
          <w:rFonts w:hint="eastAsia"/>
          <w:lang w:val="it-IT"/>
        </w:rPr>
        <w:t>I</w:t>
      </w:r>
      <w:r w:rsidR="00BD106A" w:rsidRPr="00BD106A">
        <w:rPr>
          <w:lang w:val="it-IT"/>
        </w:rPr>
        <w:t xml:space="preserve">n </w:t>
      </w:r>
      <w:r w:rsidR="00BD106A">
        <w:rPr>
          <w:lang w:val="it-IT"/>
        </w:rPr>
        <w:t>existing FR2 SCell activation, 2 samples are assumed for AGC settling. We wonder if 2 samples are mandator</w:t>
      </w:r>
      <w:r w:rsidR="00EF7B4D">
        <w:rPr>
          <w:rFonts w:hint="eastAsia"/>
          <w:lang w:val="it-IT" w:eastAsia="zh-CN"/>
        </w:rPr>
        <w:t>ily</w:t>
      </w:r>
      <w:r w:rsidR="00EF7B4D">
        <w:rPr>
          <w:lang w:val="it-IT"/>
        </w:rPr>
        <w:t xml:space="preserve"> needed</w:t>
      </w:r>
      <w:r w:rsidR="00BD106A">
        <w:rPr>
          <w:lang w:val="it-IT"/>
        </w:rPr>
        <w:t xml:space="preserve"> and if the UE is possible to complete AGC settling with 1 sample. </w:t>
      </w:r>
      <w:r w:rsidR="00EF7B4D">
        <w:rPr>
          <w:lang w:val="it-IT"/>
        </w:rPr>
        <w:t xml:space="preserve">The potential of simplified AGC with 1 sample can be discussed in RAN4 to reduce the SCell activation delay.  </w:t>
      </w:r>
    </w:p>
    <w:p w14:paraId="7DDC9C51" w14:textId="68231360" w:rsidR="00BD106A" w:rsidRPr="00BD106A" w:rsidRDefault="00BD106A" w:rsidP="002D6075">
      <w:pPr>
        <w:rPr>
          <w:rFonts w:eastAsiaTheme="minorEastAsia"/>
          <w:b/>
          <w:szCs w:val="20"/>
          <w:lang w:val="en-GB" w:eastAsia="zh-CN"/>
        </w:rPr>
      </w:pPr>
      <w:r w:rsidRPr="00BD106A">
        <w:rPr>
          <w:rFonts w:eastAsiaTheme="minorEastAsia" w:hint="eastAsia"/>
          <w:b/>
          <w:szCs w:val="20"/>
          <w:lang w:val="en-GB" w:eastAsia="zh-CN"/>
        </w:rPr>
        <w:t>P</w:t>
      </w:r>
      <w:r w:rsidRPr="00BD106A">
        <w:rPr>
          <w:rFonts w:eastAsiaTheme="minorEastAsia"/>
          <w:b/>
          <w:szCs w:val="20"/>
          <w:lang w:val="en-GB" w:eastAsia="zh-CN"/>
        </w:rPr>
        <w:t>roposal</w:t>
      </w:r>
      <w:r w:rsidR="001D3282">
        <w:rPr>
          <w:rFonts w:eastAsiaTheme="minorEastAsia"/>
          <w:b/>
          <w:szCs w:val="20"/>
          <w:lang w:val="en-GB" w:eastAsia="zh-CN"/>
        </w:rPr>
        <w:t xml:space="preserve"> </w:t>
      </w:r>
      <w:r w:rsidR="00B354BC">
        <w:rPr>
          <w:rFonts w:eastAsiaTheme="minorEastAsia"/>
          <w:b/>
          <w:szCs w:val="20"/>
          <w:lang w:val="en-GB" w:eastAsia="zh-CN"/>
        </w:rPr>
        <w:t>9</w:t>
      </w:r>
      <w:r w:rsidRPr="00BD106A">
        <w:rPr>
          <w:rFonts w:eastAsiaTheme="minorEastAsia"/>
          <w:b/>
          <w:szCs w:val="20"/>
          <w:lang w:val="en-GB" w:eastAsia="zh-CN"/>
        </w:rPr>
        <w:t xml:space="preserve">: RAN4 to discuss the potential of </w:t>
      </w:r>
      <w:r>
        <w:rPr>
          <w:rFonts w:eastAsiaTheme="minorEastAsia"/>
          <w:b/>
          <w:szCs w:val="20"/>
          <w:lang w:val="en-GB" w:eastAsia="zh-CN"/>
        </w:rPr>
        <w:t xml:space="preserve">simplified </w:t>
      </w:r>
      <w:r w:rsidRPr="00BD106A">
        <w:rPr>
          <w:rFonts w:eastAsiaTheme="minorEastAsia"/>
          <w:b/>
          <w:szCs w:val="20"/>
          <w:lang w:val="en-GB" w:eastAsia="zh-CN"/>
        </w:rPr>
        <w:t>AGC settling</w:t>
      </w:r>
      <w:r>
        <w:rPr>
          <w:rFonts w:eastAsiaTheme="minorEastAsia"/>
          <w:b/>
          <w:szCs w:val="20"/>
          <w:lang w:val="en-GB" w:eastAsia="zh-CN"/>
        </w:rPr>
        <w:t xml:space="preserve"> with 1 sample</w:t>
      </w:r>
      <w:r w:rsidRPr="00BD106A">
        <w:rPr>
          <w:rFonts w:eastAsiaTheme="minorEastAsia"/>
          <w:b/>
          <w:szCs w:val="20"/>
          <w:lang w:val="en-GB" w:eastAsia="zh-CN"/>
        </w:rPr>
        <w:t xml:space="preserve">. </w:t>
      </w:r>
    </w:p>
    <w:p w14:paraId="4FB3C60C" w14:textId="77777777" w:rsidR="006919A6" w:rsidRPr="004F55B7" w:rsidRDefault="006919A6" w:rsidP="002D6075">
      <w:pPr>
        <w:rPr>
          <w:rFonts w:eastAsia="Malgun Gothic"/>
          <w:b/>
          <w:szCs w:val="20"/>
          <w:u w:val="single"/>
          <w:lang w:val="en-GB" w:eastAsia="ko-KR"/>
        </w:rPr>
      </w:pPr>
    </w:p>
    <w:p w14:paraId="11D1CBE1" w14:textId="5AFA9EE4" w:rsidR="00296EDC" w:rsidRDefault="00E04211" w:rsidP="002D6075">
      <w:pPr>
        <w:rPr>
          <w:rFonts w:eastAsia="Malgun Gothic"/>
          <w:b/>
          <w:szCs w:val="20"/>
          <w:u w:val="single"/>
          <w:lang w:val="en-GB" w:eastAsia="ko-KR"/>
        </w:rPr>
      </w:pPr>
      <w:r>
        <w:rPr>
          <w:rFonts w:eastAsia="Malgun Gothic" w:hint="eastAsia"/>
          <w:b/>
          <w:szCs w:val="20"/>
          <w:u w:val="single"/>
          <w:lang w:val="en-GB" w:eastAsia="ko-KR"/>
        </w:rPr>
        <w:t>R</w:t>
      </w:r>
      <w:r>
        <w:rPr>
          <w:rFonts w:eastAsia="Malgun Gothic"/>
          <w:b/>
          <w:szCs w:val="20"/>
          <w:u w:val="single"/>
          <w:lang w:val="en-GB" w:eastAsia="ko-KR"/>
        </w:rPr>
        <w:t>S related enhancements for fast activation</w:t>
      </w:r>
    </w:p>
    <w:p w14:paraId="41F26A5D" w14:textId="77777777" w:rsidR="003B18EF" w:rsidRPr="003B18EF" w:rsidRDefault="003B18EF" w:rsidP="003B18EF">
      <w:pPr>
        <w:spacing w:after="180"/>
        <w:rPr>
          <w:b/>
          <w:i/>
          <w:iCs/>
          <w:color w:val="0070C0"/>
          <w:szCs w:val="20"/>
          <w:u w:val="single"/>
          <w:lang w:eastAsia="ko-KR"/>
        </w:rPr>
      </w:pPr>
      <w:r w:rsidRPr="003B18EF">
        <w:rPr>
          <w:b/>
          <w:i/>
          <w:iCs/>
          <w:color w:val="0070C0"/>
          <w:szCs w:val="20"/>
          <w:u w:val="single"/>
          <w:lang w:val="en-GB" w:eastAsia="ko-KR"/>
        </w:rPr>
        <w:t>Issue 2-4-1: RS related enhancement</w:t>
      </w:r>
      <w:r w:rsidRPr="003B18EF">
        <w:rPr>
          <w:b/>
          <w:i/>
          <w:iCs/>
          <w:color w:val="0070C0"/>
          <w:szCs w:val="20"/>
          <w:u w:val="single"/>
          <w:lang w:eastAsia="ko-KR"/>
        </w:rPr>
        <w:t xml:space="preserve"> of FR2 </w:t>
      </w:r>
      <w:r w:rsidRPr="003B18EF">
        <w:rPr>
          <w:b/>
          <w:i/>
          <w:iCs/>
          <w:color w:val="0070C0"/>
          <w:szCs w:val="20"/>
          <w:u w:val="single"/>
        </w:rPr>
        <w:t xml:space="preserve">unknown </w:t>
      </w:r>
      <w:r w:rsidRPr="003B18EF">
        <w:rPr>
          <w:b/>
          <w:i/>
          <w:iCs/>
          <w:color w:val="0070C0"/>
          <w:szCs w:val="20"/>
          <w:u w:val="single"/>
          <w:lang w:eastAsia="ko-KR"/>
        </w:rPr>
        <w:t>SCell activation</w:t>
      </w:r>
    </w:p>
    <w:p w14:paraId="446C7DDD" w14:textId="77777777" w:rsidR="003B18EF" w:rsidRPr="003B18EF" w:rsidRDefault="003B18EF" w:rsidP="003B18EF">
      <w:pPr>
        <w:pStyle w:val="ListParagraph"/>
        <w:numPr>
          <w:ilvl w:val="1"/>
          <w:numId w:val="43"/>
        </w:numPr>
        <w:overflowPunct w:val="0"/>
        <w:autoSpaceDE w:val="0"/>
        <w:autoSpaceDN w:val="0"/>
        <w:adjustRightInd w:val="0"/>
        <w:snapToGrid w:val="0"/>
        <w:spacing w:after="0" w:line="240" w:lineRule="auto"/>
        <w:contextualSpacing w:val="0"/>
        <w:jc w:val="both"/>
        <w:textAlignment w:val="baseline"/>
        <w:rPr>
          <w:i/>
          <w:iCs/>
          <w:szCs w:val="21"/>
          <w:lang w:val="en-GB" w:eastAsia="zh-CN"/>
        </w:rPr>
      </w:pPr>
      <w:r w:rsidRPr="003B18EF">
        <w:rPr>
          <w:i/>
          <w:iCs/>
          <w:lang w:val="en-GB"/>
        </w:rPr>
        <w:t xml:space="preserve">Option 1 (Xiaomi, HW, OPPO, CTC): The A-TRS can be used for L3 measurement for FR2 unknown Scell activation if the QCL information of the A-TRS is provided to UE. </w:t>
      </w:r>
    </w:p>
    <w:p w14:paraId="11256A91" w14:textId="77777777" w:rsidR="003B18EF" w:rsidRPr="003B18EF" w:rsidRDefault="003B18EF" w:rsidP="003B18EF">
      <w:pPr>
        <w:pStyle w:val="ListParagraph"/>
        <w:numPr>
          <w:ilvl w:val="2"/>
          <w:numId w:val="43"/>
        </w:numPr>
        <w:overflowPunct w:val="0"/>
        <w:autoSpaceDE w:val="0"/>
        <w:autoSpaceDN w:val="0"/>
        <w:adjustRightInd w:val="0"/>
        <w:snapToGrid w:val="0"/>
        <w:spacing w:after="0" w:line="240" w:lineRule="auto"/>
        <w:contextualSpacing w:val="0"/>
        <w:jc w:val="both"/>
        <w:textAlignment w:val="baseline"/>
        <w:rPr>
          <w:i/>
          <w:iCs/>
          <w:lang w:val="en-GB"/>
        </w:rPr>
      </w:pPr>
      <w:r w:rsidRPr="003B18EF">
        <w:rPr>
          <w:i/>
          <w:iCs/>
          <w:lang w:val="en-GB"/>
        </w:rPr>
        <w:t>Option 1a (Xiaomi, ZTE, CTC): If the triggered A-TRS is QCL-ed with the SSB of inter-band SpCell or one of inter-band active serving cell, A-TRS is configured for AGC adjustment, cell search and fine timing tracking for FR2 unknown Scell activation.</w:t>
      </w:r>
    </w:p>
    <w:p w14:paraId="63760A00" w14:textId="77777777" w:rsidR="003B18EF" w:rsidRPr="003B18EF" w:rsidRDefault="003B18EF" w:rsidP="003B18EF">
      <w:pPr>
        <w:pStyle w:val="ListParagraph"/>
        <w:numPr>
          <w:ilvl w:val="2"/>
          <w:numId w:val="43"/>
        </w:numPr>
        <w:overflowPunct w:val="0"/>
        <w:autoSpaceDE w:val="0"/>
        <w:autoSpaceDN w:val="0"/>
        <w:adjustRightInd w:val="0"/>
        <w:snapToGrid w:val="0"/>
        <w:spacing w:after="0" w:line="240" w:lineRule="auto"/>
        <w:contextualSpacing w:val="0"/>
        <w:jc w:val="both"/>
        <w:textAlignment w:val="baseline"/>
        <w:rPr>
          <w:i/>
          <w:iCs/>
          <w:lang w:val="en-GB"/>
        </w:rPr>
      </w:pPr>
      <w:r w:rsidRPr="003B18EF">
        <w:rPr>
          <w:i/>
          <w:iCs/>
          <w:lang w:val="en-GB"/>
        </w:rPr>
        <w:t>Option 1b (ZTE, CTC): The extension of A-TRS based unknown FR1 Scell activation into inter-band scenario can also be introduced.</w:t>
      </w:r>
    </w:p>
    <w:p w14:paraId="426A8D39" w14:textId="77777777" w:rsidR="003B18EF" w:rsidRPr="003B18EF" w:rsidRDefault="003B18EF" w:rsidP="003B18EF">
      <w:pPr>
        <w:pStyle w:val="ListParagraph"/>
        <w:numPr>
          <w:ilvl w:val="1"/>
          <w:numId w:val="43"/>
        </w:numPr>
        <w:overflowPunct w:val="0"/>
        <w:autoSpaceDE w:val="0"/>
        <w:autoSpaceDN w:val="0"/>
        <w:adjustRightInd w:val="0"/>
        <w:snapToGrid w:val="0"/>
        <w:spacing w:after="0" w:line="240" w:lineRule="auto"/>
        <w:contextualSpacing w:val="0"/>
        <w:jc w:val="both"/>
        <w:textAlignment w:val="baseline"/>
        <w:rPr>
          <w:i/>
          <w:iCs/>
          <w:lang w:val="en-GB"/>
        </w:rPr>
      </w:pPr>
      <w:r w:rsidRPr="003B18EF">
        <w:rPr>
          <w:i/>
          <w:iCs/>
          <w:lang w:val="en-GB"/>
        </w:rPr>
        <w:t>Option 2 (Apple</w:t>
      </w:r>
      <w:r w:rsidRPr="003B18EF">
        <w:rPr>
          <w:i/>
          <w:iCs/>
        </w:rPr>
        <w:t>, QC, LGE, Intel, Ericsson, MTK</w:t>
      </w:r>
      <w:r w:rsidRPr="003B18EF">
        <w:rPr>
          <w:i/>
          <w:iCs/>
          <w:lang w:val="en-GB"/>
        </w:rPr>
        <w:t>): AP-CSI-RS and/or A-TRS based fast Scell activation is not apply to L3 part for unknown FR2 Scell activation enhancement.</w:t>
      </w:r>
    </w:p>
    <w:p w14:paraId="0CB89AC7" w14:textId="77777777" w:rsidR="003B18EF" w:rsidRPr="003B18EF" w:rsidRDefault="003B18EF" w:rsidP="003B18EF">
      <w:pPr>
        <w:pStyle w:val="ListParagraph"/>
        <w:numPr>
          <w:ilvl w:val="1"/>
          <w:numId w:val="43"/>
        </w:numPr>
        <w:overflowPunct w:val="0"/>
        <w:autoSpaceDE w:val="0"/>
        <w:autoSpaceDN w:val="0"/>
        <w:adjustRightInd w:val="0"/>
        <w:snapToGrid w:val="0"/>
        <w:spacing w:after="0" w:line="240" w:lineRule="auto"/>
        <w:contextualSpacing w:val="0"/>
        <w:jc w:val="both"/>
        <w:textAlignment w:val="baseline"/>
        <w:rPr>
          <w:i/>
          <w:iCs/>
          <w:lang w:val="en-GB"/>
        </w:rPr>
      </w:pPr>
      <w:r w:rsidRPr="003B18EF">
        <w:rPr>
          <w:i/>
          <w:iCs/>
          <w:lang w:val="en-GB"/>
        </w:rPr>
        <w:t>Option 3 (Nokia): based on option 2 in issue 2-1-1:</w:t>
      </w:r>
    </w:p>
    <w:p w14:paraId="21167A52" w14:textId="77777777" w:rsidR="003B18EF" w:rsidRPr="003B18EF" w:rsidRDefault="003B18EF" w:rsidP="003B18EF">
      <w:pPr>
        <w:pStyle w:val="ListParagraph"/>
        <w:numPr>
          <w:ilvl w:val="2"/>
          <w:numId w:val="43"/>
        </w:numPr>
        <w:overflowPunct w:val="0"/>
        <w:autoSpaceDE w:val="0"/>
        <w:autoSpaceDN w:val="0"/>
        <w:adjustRightInd w:val="0"/>
        <w:snapToGrid w:val="0"/>
        <w:spacing w:after="0" w:line="240" w:lineRule="auto"/>
        <w:contextualSpacing w:val="0"/>
        <w:jc w:val="both"/>
        <w:textAlignment w:val="baseline"/>
        <w:rPr>
          <w:i/>
          <w:iCs/>
          <w:lang w:val="en-GB"/>
        </w:rPr>
      </w:pPr>
      <w:r w:rsidRPr="003B18EF">
        <w:rPr>
          <w:i/>
          <w:iCs/>
          <w:szCs w:val="20"/>
        </w:rPr>
        <w:t>RAN4 to study the solution to reduce the unknown Scell activation delay based on the A-TRS.</w:t>
      </w:r>
    </w:p>
    <w:p w14:paraId="765F4DD7" w14:textId="77777777" w:rsidR="003B18EF" w:rsidRPr="003B18EF" w:rsidRDefault="003B18EF" w:rsidP="003B18EF">
      <w:pPr>
        <w:pStyle w:val="ListParagraph"/>
        <w:numPr>
          <w:ilvl w:val="2"/>
          <w:numId w:val="43"/>
        </w:numPr>
        <w:overflowPunct w:val="0"/>
        <w:autoSpaceDE w:val="0"/>
        <w:autoSpaceDN w:val="0"/>
        <w:adjustRightInd w:val="0"/>
        <w:snapToGrid w:val="0"/>
        <w:spacing w:after="0" w:line="240" w:lineRule="auto"/>
        <w:contextualSpacing w:val="0"/>
        <w:jc w:val="both"/>
        <w:textAlignment w:val="baseline"/>
        <w:rPr>
          <w:i/>
          <w:iCs/>
          <w:lang w:val="en-GB"/>
        </w:rPr>
      </w:pPr>
      <w:r w:rsidRPr="003B18EF">
        <w:rPr>
          <w:i/>
          <w:iCs/>
          <w:szCs w:val="20"/>
        </w:rPr>
        <w:t>A-TRS can be triggered based on the latest measurement status at UE.</w:t>
      </w:r>
    </w:p>
    <w:p w14:paraId="413A17D5" w14:textId="77777777" w:rsidR="003B18EF" w:rsidRPr="003B18EF" w:rsidRDefault="003B18EF" w:rsidP="003B18EF">
      <w:pPr>
        <w:pStyle w:val="ListParagraph"/>
        <w:numPr>
          <w:ilvl w:val="1"/>
          <w:numId w:val="43"/>
        </w:numPr>
        <w:overflowPunct w:val="0"/>
        <w:autoSpaceDE w:val="0"/>
        <w:autoSpaceDN w:val="0"/>
        <w:adjustRightInd w:val="0"/>
        <w:snapToGrid w:val="0"/>
        <w:spacing w:after="0" w:line="240" w:lineRule="auto"/>
        <w:contextualSpacing w:val="0"/>
        <w:jc w:val="both"/>
        <w:textAlignment w:val="baseline"/>
        <w:rPr>
          <w:i/>
          <w:iCs/>
          <w:lang w:val="en-GB"/>
        </w:rPr>
      </w:pPr>
      <w:r w:rsidRPr="003B18EF">
        <w:rPr>
          <w:i/>
          <w:iCs/>
          <w:lang w:val="en-GB"/>
        </w:rPr>
        <w:t xml:space="preserve">Option 4 (Xiaomi, HW, ZTE, CTC): </w:t>
      </w:r>
    </w:p>
    <w:p w14:paraId="6CB1216A" w14:textId="77777777" w:rsidR="003B18EF" w:rsidRPr="003B18EF" w:rsidRDefault="003B18EF" w:rsidP="003B18EF">
      <w:pPr>
        <w:pStyle w:val="ListParagraph"/>
        <w:numPr>
          <w:ilvl w:val="2"/>
          <w:numId w:val="43"/>
        </w:numPr>
        <w:overflowPunct w:val="0"/>
        <w:autoSpaceDE w:val="0"/>
        <w:autoSpaceDN w:val="0"/>
        <w:adjustRightInd w:val="0"/>
        <w:snapToGrid w:val="0"/>
        <w:spacing w:after="0" w:line="240" w:lineRule="auto"/>
        <w:contextualSpacing w:val="0"/>
        <w:jc w:val="both"/>
        <w:textAlignment w:val="baseline"/>
        <w:rPr>
          <w:i/>
          <w:iCs/>
          <w:szCs w:val="20"/>
        </w:rPr>
      </w:pPr>
      <w:r w:rsidRPr="003B18EF">
        <w:rPr>
          <w:i/>
          <w:iCs/>
          <w:szCs w:val="20"/>
        </w:rPr>
        <w:t>UE can obtain coarse timing information via QCL TypeC to inter-band serving cell subject to gNB configuration where the cell detection can be skipped.</w:t>
      </w:r>
    </w:p>
    <w:p w14:paraId="625BD3F2" w14:textId="77777777" w:rsidR="003B18EF" w:rsidRPr="003B18EF" w:rsidRDefault="003B18EF" w:rsidP="003B18EF">
      <w:pPr>
        <w:pStyle w:val="ListParagraph"/>
        <w:numPr>
          <w:ilvl w:val="2"/>
          <w:numId w:val="43"/>
        </w:numPr>
        <w:overflowPunct w:val="0"/>
        <w:autoSpaceDE w:val="0"/>
        <w:autoSpaceDN w:val="0"/>
        <w:adjustRightInd w:val="0"/>
        <w:snapToGrid w:val="0"/>
        <w:spacing w:after="0" w:line="240" w:lineRule="auto"/>
        <w:contextualSpacing w:val="0"/>
        <w:jc w:val="both"/>
        <w:textAlignment w:val="baseline"/>
        <w:rPr>
          <w:i/>
          <w:iCs/>
          <w:szCs w:val="20"/>
        </w:rPr>
      </w:pPr>
      <w:r w:rsidRPr="003B18EF">
        <w:rPr>
          <w:i/>
          <w:iCs/>
          <w:szCs w:val="20"/>
        </w:rPr>
        <w:t>UE can obtain beam information via QCL TypeD to inter-band serving cell subject to gNB configuration.</w:t>
      </w:r>
    </w:p>
    <w:p w14:paraId="77DECF3D" w14:textId="77777777" w:rsidR="003B18EF" w:rsidRPr="003B18EF" w:rsidRDefault="003B18EF" w:rsidP="003B18EF">
      <w:pPr>
        <w:pStyle w:val="ListParagraph"/>
        <w:numPr>
          <w:ilvl w:val="2"/>
          <w:numId w:val="43"/>
        </w:numPr>
        <w:overflowPunct w:val="0"/>
        <w:autoSpaceDE w:val="0"/>
        <w:autoSpaceDN w:val="0"/>
        <w:adjustRightInd w:val="0"/>
        <w:snapToGrid w:val="0"/>
        <w:spacing w:after="180" w:line="240" w:lineRule="auto"/>
        <w:contextualSpacing w:val="0"/>
        <w:jc w:val="both"/>
        <w:textAlignment w:val="baseline"/>
        <w:rPr>
          <w:rFonts w:eastAsia="MS Mincho"/>
          <w:i/>
          <w:iCs/>
          <w:szCs w:val="20"/>
        </w:rPr>
      </w:pPr>
      <w:r w:rsidRPr="003B18EF">
        <w:rPr>
          <w:i/>
          <w:iCs/>
          <w:szCs w:val="20"/>
        </w:rPr>
        <w:t>For FR2 unknown Scell activation without intra-band serving cell, up to gNB configuration, when the CSI-RS for CQI and TCI state of PDCCH/PDSCH is associated with the A-TRS, and the QCL source of A-TRS is configured as SSB in inter-band active serving cell (type C/D), A-TRS can be used for fine timing and the requirements is T</w:t>
      </w:r>
      <w:r w:rsidRPr="003B18EF">
        <w:rPr>
          <w:i/>
          <w:iCs/>
          <w:szCs w:val="20"/>
          <w:vertAlign w:val="subscript"/>
        </w:rPr>
        <w:t>FirstATRS</w:t>
      </w:r>
      <w:r w:rsidRPr="003B18EF">
        <w:rPr>
          <w:i/>
          <w:iCs/>
          <w:szCs w:val="20"/>
        </w:rPr>
        <w:t xml:space="preserve"> + 5ms.</w:t>
      </w:r>
    </w:p>
    <w:p w14:paraId="7AFEB22B" w14:textId="315DD2AD" w:rsidR="000B337D" w:rsidRDefault="000B337D" w:rsidP="000B337D">
      <w:pPr>
        <w:spacing w:after="120"/>
        <w:jc w:val="both"/>
        <w:rPr>
          <w:lang w:eastAsia="zh-CN"/>
        </w:rPr>
      </w:pPr>
      <w:r w:rsidRPr="000B337D">
        <w:rPr>
          <w:rFonts w:hint="eastAsia"/>
          <w:lang w:val="it-IT"/>
        </w:rPr>
        <w:t>I</w:t>
      </w:r>
      <w:r w:rsidRPr="000B337D">
        <w:rPr>
          <w:lang w:val="it-IT"/>
        </w:rPr>
        <w:t xml:space="preserve">n R17, </w:t>
      </w:r>
      <w:r>
        <w:rPr>
          <w:lang w:eastAsia="zh-CN"/>
        </w:rPr>
        <w:t xml:space="preserve">the fast SCell activation is defined to speed up the SCell activation procedure. According to TS38.300, aperiodic CSI-RS for tracking i.e. A-TRS can be configured for an SCell to assist AGC and time/frequency synchronization. But the A-TRS is triggered only when SCell is known, or SCell is unknown but sharing the same beam information with an active serving cell in the same band i.e. in contiguous intra-band scenario. </w:t>
      </w:r>
      <w:r w:rsidR="003621F0">
        <w:rPr>
          <w:lang w:eastAsia="zh-CN"/>
        </w:rPr>
        <w:t>I</w:t>
      </w:r>
      <w:r>
        <w:rPr>
          <w:lang w:eastAsia="zh-CN"/>
        </w:rPr>
        <w:t>t is currently not appli</w:t>
      </w:r>
      <w:r w:rsidR="003621F0">
        <w:rPr>
          <w:lang w:eastAsia="zh-CN"/>
        </w:rPr>
        <w:t>cable</w:t>
      </w:r>
      <w:r>
        <w:rPr>
          <w:lang w:eastAsia="zh-CN"/>
        </w:rPr>
        <w:t xml:space="preserve"> to </w:t>
      </w:r>
      <w:r w:rsidR="001D3282">
        <w:rPr>
          <w:lang w:eastAsia="zh-CN"/>
        </w:rPr>
        <w:t xml:space="preserve">FR2 </w:t>
      </w:r>
      <w:r>
        <w:rPr>
          <w:lang w:eastAsia="zh-CN"/>
        </w:rPr>
        <w:t xml:space="preserve">unknown SCell. </w:t>
      </w:r>
      <w:r w:rsidR="003621F0">
        <w:rPr>
          <w:lang w:eastAsia="zh-CN"/>
        </w:rPr>
        <w:t>As</w:t>
      </w:r>
      <w:r>
        <w:rPr>
          <w:lang w:eastAsia="zh-CN"/>
        </w:rPr>
        <w:t xml:space="preserve"> the UE is experiencing a much longer activation delay when activating an </w:t>
      </w:r>
      <w:r w:rsidR="001D3282">
        <w:rPr>
          <w:lang w:eastAsia="zh-CN"/>
        </w:rPr>
        <w:t xml:space="preserve">FR2 </w:t>
      </w:r>
      <w:r>
        <w:rPr>
          <w:lang w:eastAsia="zh-CN"/>
        </w:rPr>
        <w:t xml:space="preserve">unknown SCell, </w:t>
      </w:r>
      <w:r w:rsidR="003621F0">
        <w:rPr>
          <w:lang w:eastAsia="zh-CN"/>
        </w:rPr>
        <w:t>i</w:t>
      </w:r>
      <w:r>
        <w:rPr>
          <w:lang w:eastAsia="zh-CN"/>
        </w:rPr>
        <w:t xml:space="preserve">t is expected to </w:t>
      </w:r>
      <w:r w:rsidR="000B70DA">
        <w:rPr>
          <w:lang w:eastAsia="zh-CN"/>
        </w:rPr>
        <w:t>study the solution</w:t>
      </w:r>
      <w:r>
        <w:rPr>
          <w:lang w:eastAsia="zh-CN"/>
        </w:rPr>
        <w:t xml:space="preserve"> to reduce the unknown SCell activation delay based on the </w:t>
      </w:r>
      <w:r w:rsidR="003621F0">
        <w:rPr>
          <w:lang w:eastAsia="zh-CN"/>
        </w:rPr>
        <w:t>A-TRS</w:t>
      </w:r>
      <w:r>
        <w:rPr>
          <w:lang w:eastAsia="zh-CN"/>
        </w:rPr>
        <w:t>.</w:t>
      </w:r>
    </w:p>
    <w:p w14:paraId="00C78904" w14:textId="5FF496C5" w:rsidR="003621F0" w:rsidRPr="000B70DA" w:rsidRDefault="003621F0" w:rsidP="000B337D">
      <w:pPr>
        <w:spacing w:after="120"/>
        <w:jc w:val="both"/>
        <w:rPr>
          <w:rFonts w:eastAsiaTheme="minorEastAsia" w:cs="Times New Roman"/>
          <w:b/>
          <w:bCs/>
          <w:szCs w:val="20"/>
          <w:lang w:eastAsia="zh-CN"/>
        </w:rPr>
      </w:pPr>
      <w:r w:rsidRPr="000B70DA">
        <w:rPr>
          <w:b/>
          <w:bCs/>
          <w:lang w:eastAsia="zh-CN"/>
        </w:rPr>
        <w:t>Proposal</w:t>
      </w:r>
      <w:r w:rsidR="001D3282">
        <w:rPr>
          <w:b/>
          <w:bCs/>
          <w:lang w:eastAsia="zh-CN"/>
        </w:rPr>
        <w:t xml:space="preserve"> </w:t>
      </w:r>
      <w:r w:rsidR="003B18EF">
        <w:rPr>
          <w:b/>
          <w:bCs/>
          <w:lang w:eastAsia="zh-CN"/>
        </w:rPr>
        <w:t>9</w:t>
      </w:r>
      <w:r w:rsidRPr="000B70DA">
        <w:rPr>
          <w:b/>
          <w:bCs/>
          <w:lang w:eastAsia="zh-CN"/>
        </w:rPr>
        <w:t xml:space="preserve">: RAN4 to study the </w:t>
      </w:r>
      <w:r w:rsidR="000B70DA" w:rsidRPr="000B70DA">
        <w:rPr>
          <w:b/>
          <w:bCs/>
          <w:lang w:eastAsia="zh-CN"/>
        </w:rPr>
        <w:t>solution</w:t>
      </w:r>
      <w:r w:rsidRPr="000B70DA">
        <w:rPr>
          <w:b/>
          <w:bCs/>
          <w:lang w:eastAsia="zh-CN"/>
        </w:rPr>
        <w:t xml:space="preserve"> to reduce the unknown SCell activation delay based on the A-TRS.</w:t>
      </w:r>
    </w:p>
    <w:p w14:paraId="4E6D3CBB" w14:textId="77777777" w:rsidR="000B337D" w:rsidRDefault="000B337D" w:rsidP="00BB7C3D">
      <w:pPr>
        <w:spacing w:after="120"/>
        <w:jc w:val="both"/>
        <w:rPr>
          <w:lang w:val="it-IT"/>
        </w:rPr>
      </w:pPr>
    </w:p>
    <w:p w14:paraId="4DE3080F" w14:textId="6F01028B" w:rsidR="00636556" w:rsidRDefault="00CD7492" w:rsidP="00636556">
      <w:pPr>
        <w:pStyle w:val="RAN4H1"/>
      </w:pPr>
      <w:r w:rsidRPr="00A37002">
        <w:t>Conclusion</w:t>
      </w:r>
    </w:p>
    <w:p w14:paraId="62B0CDD6" w14:textId="5B4AB9C0" w:rsidR="00711AA2" w:rsidRDefault="00AD6A58" w:rsidP="007F187B">
      <w:pPr>
        <w:jc w:val="both"/>
      </w:pPr>
      <w:r>
        <w:t>This contribution</w:t>
      </w:r>
      <w:r w:rsidR="007F187B">
        <w:t xml:space="preserve"> </w:t>
      </w:r>
      <w:r w:rsidR="003E7A74">
        <w:t xml:space="preserve">discusses the </w:t>
      </w:r>
      <w:r w:rsidR="002C64F7">
        <w:t xml:space="preserve">L3 part enhancement for FR2 SCell activation delay reduction. </w:t>
      </w:r>
      <w:r w:rsidR="004657ED">
        <w:t xml:space="preserve">The </w:t>
      </w:r>
      <w:r w:rsidR="00D7500C">
        <w:t xml:space="preserve">observations and </w:t>
      </w:r>
      <w:r w:rsidR="004657ED">
        <w:t xml:space="preserve">proposals are summarized as below:  </w:t>
      </w:r>
    </w:p>
    <w:p w14:paraId="6D512C7D" w14:textId="04B0C08B" w:rsidR="00B354BC" w:rsidRDefault="00B354BC" w:rsidP="00B354BC">
      <w:pPr>
        <w:rPr>
          <w:lang w:eastAsia="zh-CN"/>
        </w:rPr>
      </w:pPr>
      <w:r w:rsidRPr="00103187">
        <w:rPr>
          <w:rFonts w:eastAsiaTheme="minorEastAsia" w:cs="Times New Roman" w:hint="eastAsia"/>
          <w:b/>
          <w:bCs/>
          <w:szCs w:val="20"/>
          <w:lang w:val="it-IT" w:eastAsia="zh-CN"/>
        </w:rPr>
        <w:t>O</w:t>
      </w:r>
      <w:r w:rsidRPr="00103187">
        <w:rPr>
          <w:rFonts w:eastAsiaTheme="minorEastAsia" w:cs="Times New Roman"/>
          <w:b/>
          <w:bCs/>
          <w:szCs w:val="20"/>
          <w:lang w:val="it-IT" w:eastAsia="zh-CN"/>
        </w:rPr>
        <w:t xml:space="preserve">bservation </w:t>
      </w:r>
      <w:r>
        <w:rPr>
          <w:rFonts w:eastAsiaTheme="minorEastAsia" w:cs="Times New Roman"/>
          <w:b/>
          <w:bCs/>
          <w:szCs w:val="20"/>
          <w:lang w:val="it-IT" w:eastAsia="zh-CN"/>
        </w:rPr>
        <w:t>1</w:t>
      </w:r>
      <w:r w:rsidRPr="00103187">
        <w:rPr>
          <w:rFonts w:eastAsiaTheme="minorEastAsia" w:cs="Times New Roman"/>
          <w:b/>
          <w:bCs/>
          <w:szCs w:val="20"/>
          <w:lang w:val="it-IT" w:eastAsia="zh-CN"/>
        </w:rPr>
        <w:t>:</w:t>
      </w:r>
      <w:r>
        <w:rPr>
          <w:rFonts w:eastAsiaTheme="minorEastAsia" w:cs="Times New Roman"/>
          <w:szCs w:val="20"/>
          <w:lang w:val="it-IT" w:eastAsia="zh-CN"/>
        </w:rPr>
        <w:t xml:space="preserve"> A UE </w:t>
      </w:r>
      <w:r>
        <w:rPr>
          <w:lang w:eastAsia="zh-CN"/>
        </w:rPr>
        <w:t>is required to perform intra-frequency L3 measurement on deactivated SCell according to TS 38.133 section 9.2.5.1, which reflects the latest DL beam information of the SCell.</w:t>
      </w:r>
    </w:p>
    <w:p w14:paraId="5E24A87A" w14:textId="77777777" w:rsidR="00B354BC" w:rsidRDefault="00B354BC" w:rsidP="00B354BC">
      <w:pPr>
        <w:spacing w:after="120"/>
        <w:jc w:val="both"/>
        <w:rPr>
          <w:rFonts w:eastAsiaTheme="minorEastAsia" w:cs="Times New Roman"/>
          <w:b/>
          <w:bCs/>
          <w:szCs w:val="20"/>
          <w:lang w:val="it-IT" w:eastAsia="zh-CN"/>
        </w:rPr>
      </w:pPr>
      <w:r w:rsidRPr="00AF3ECC">
        <w:rPr>
          <w:rFonts w:eastAsiaTheme="minorEastAsia" w:cs="Times New Roman"/>
          <w:b/>
          <w:bCs/>
          <w:szCs w:val="20"/>
          <w:lang w:eastAsia="zh-CN"/>
        </w:rPr>
        <w:t xml:space="preserve">Proposal </w:t>
      </w:r>
      <w:r w:rsidRPr="00010372">
        <w:rPr>
          <w:rFonts w:eastAsiaTheme="minorEastAsia" w:cs="Times New Roman"/>
          <w:b/>
          <w:bCs/>
          <w:szCs w:val="20"/>
          <w:lang w:eastAsia="zh-CN"/>
        </w:rPr>
        <w:t>1:</w:t>
      </w:r>
      <w:r w:rsidRPr="00010372">
        <w:rPr>
          <w:rFonts w:eastAsiaTheme="minorEastAsia" w:cs="Times New Roman"/>
          <w:b/>
          <w:bCs/>
          <w:szCs w:val="20"/>
          <w:lang w:val="it-IT" w:eastAsia="zh-CN"/>
        </w:rPr>
        <w:t xml:space="preserve"> The unknown scenario categorization shall at least consider the L3 measurement status at the time of SCell activation. If the UE has a valid L3 measurement result, the unknown SCell is considered as “semi-unknown” or “semi-known”</w:t>
      </w:r>
      <w:r>
        <w:rPr>
          <w:rFonts w:eastAsiaTheme="minorEastAsia" w:cs="Times New Roman"/>
          <w:b/>
          <w:bCs/>
          <w:szCs w:val="20"/>
          <w:lang w:val="it-IT" w:eastAsia="zh-CN"/>
        </w:rPr>
        <w:t>.</w:t>
      </w:r>
    </w:p>
    <w:p w14:paraId="5D302A48" w14:textId="77777777" w:rsidR="00B354BC" w:rsidRPr="003D1031" w:rsidRDefault="00B354BC" w:rsidP="00B354BC">
      <w:pPr>
        <w:spacing w:after="120"/>
        <w:jc w:val="both"/>
        <w:rPr>
          <w:rFonts w:eastAsiaTheme="minorEastAsia" w:cs="Times New Roman"/>
          <w:b/>
          <w:bCs/>
          <w:szCs w:val="20"/>
          <w:lang w:eastAsia="zh-CN"/>
        </w:rPr>
      </w:pPr>
      <w:r w:rsidRPr="003D1031">
        <w:rPr>
          <w:rFonts w:eastAsiaTheme="minorEastAsia" w:cs="Times New Roman"/>
          <w:b/>
          <w:bCs/>
          <w:szCs w:val="20"/>
          <w:lang w:eastAsia="zh-CN"/>
        </w:rPr>
        <w:t xml:space="preserve">Proposal 2: </w:t>
      </w:r>
      <w:r>
        <w:rPr>
          <w:rFonts w:eastAsiaTheme="minorEastAsia" w:cs="Times New Roman"/>
          <w:b/>
          <w:bCs/>
          <w:szCs w:val="20"/>
          <w:lang w:eastAsia="zh-CN"/>
        </w:rPr>
        <w:t>F</w:t>
      </w:r>
      <w:r w:rsidRPr="00452E86">
        <w:rPr>
          <w:rFonts w:eastAsiaTheme="minorEastAsia" w:cs="Times New Roman"/>
          <w:b/>
          <w:bCs/>
          <w:szCs w:val="20"/>
          <w:lang w:eastAsia="zh-CN"/>
        </w:rPr>
        <w:t>or the semi-unknown scenario, the UE shall</w:t>
      </w:r>
      <w:r>
        <w:rPr>
          <w:rFonts w:eastAsiaTheme="minorEastAsia" w:cs="Times New Roman"/>
          <w:b/>
          <w:bCs/>
          <w:szCs w:val="20"/>
          <w:lang w:eastAsia="zh-CN"/>
        </w:rPr>
        <w:t xml:space="preserve"> send</w:t>
      </w:r>
      <w:r w:rsidRPr="00452E86">
        <w:rPr>
          <w:rFonts w:eastAsiaTheme="minorEastAsia" w:cs="Times New Roman"/>
          <w:b/>
          <w:bCs/>
          <w:szCs w:val="20"/>
          <w:lang w:eastAsia="zh-CN"/>
        </w:rPr>
        <w:t xml:space="preserve"> the up-to-date L3 measurement status of the to-be-activated SCell upon receiving SCell activation command.  </w:t>
      </w:r>
    </w:p>
    <w:p w14:paraId="08660FEE" w14:textId="64A5E22E" w:rsidR="00B354BC" w:rsidRDefault="00B354BC" w:rsidP="00B354BC">
      <w:pPr>
        <w:spacing w:after="120"/>
        <w:jc w:val="both"/>
        <w:rPr>
          <w:rFonts w:eastAsiaTheme="minorEastAsia" w:cs="Times New Roman"/>
          <w:b/>
          <w:bCs/>
          <w:szCs w:val="20"/>
          <w:lang w:val="it-IT" w:eastAsia="zh-CN"/>
        </w:rPr>
      </w:pPr>
      <w:r w:rsidRPr="00A01D12">
        <w:rPr>
          <w:rFonts w:eastAsiaTheme="minorEastAsia" w:cs="Times New Roman"/>
          <w:b/>
          <w:bCs/>
          <w:szCs w:val="20"/>
          <w:lang w:val="it-IT" w:eastAsia="zh-CN"/>
        </w:rPr>
        <w:t xml:space="preserve">Proposal 3: For the semi-unknown scenario, the unknown SCell </w:t>
      </w:r>
      <w:r>
        <w:rPr>
          <w:rFonts w:eastAsiaTheme="minorEastAsia" w:cs="Times New Roman"/>
          <w:b/>
          <w:bCs/>
          <w:szCs w:val="20"/>
          <w:lang w:val="it-IT" w:eastAsia="zh-CN"/>
        </w:rPr>
        <w:t>shall be</w:t>
      </w:r>
      <w:r w:rsidRPr="00A01D12">
        <w:rPr>
          <w:rFonts w:eastAsiaTheme="minorEastAsia" w:cs="Times New Roman"/>
          <w:b/>
          <w:bCs/>
          <w:szCs w:val="20"/>
          <w:lang w:val="it-IT" w:eastAsia="zh-CN"/>
        </w:rPr>
        <w:t xml:space="preserve"> activated as known after the UE has sent the up-to-date L3 measurement upon receiving SCell activation command. </w:t>
      </w:r>
    </w:p>
    <w:p w14:paraId="12A7C825" w14:textId="77777777" w:rsidR="00B354BC" w:rsidRPr="002C64F7" w:rsidRDefault="00B354BC" w:rsidP="00B354BC">
      <w:pPr>
        <w:rPr>
          <w:b/>
          <w:bCs/>
          <w:lang w:eastAsia="zh-CN"/>
        </w:rPr>
      </w:pPr>
      <w:r w:rsidRPr="002C64F7">
        <w:rPr>
          <w:rFonts w:hint="eastAsia"/>
          <w:b/>
          <w:bCs/>
          <w:lang w:eastAsia="zh-CN"/>
        </w:rPr>
        <w:lastRenderedPageBreak/>
        <w:t>P</w:t>
      </w:r>
      <w:r w:rsidRPr="002C64F7">
        <w:rPr>
          <w:b/>
          <w:bCs/>
          <w:lang w:eastAsia="zh-CN"/>
        </w:rPr>
        <w:t>roposal</w:t>
      </w:r>
      <w:r>
        <w:rPr>
          <w:b/>
          <w:bCs/>
          <w:lang w:eastAsia="zh-CN"/>
        </w:rPr>
        <w:t xml:space="preserve"> 4</w:t>
      </w:r>
      <w:r w:rsidRPr="002C64F7">
        <w:rPr>
          <w:b/>
          <w:bCs/>
          <w:lang w:eastAsia="zh-CN"/>
        </w:rPr>
        <w:t xml:space="preserve">: </w:t>
      </w:r>
      <w:r>
        <w:rPr>
          <w:b/>
          <w:bCs/>
          <w:lang w:eastAsia="zh-CN"/>
        </w:rPr>
        <w:t xml:space="preserve">For the semi-unknown scenario, </w:t>
      </w:r>
      <w:r>
        <w:rPr>
          <w:rFonts w:eastAsiaTheme="minorEastAsia" w:cs="Times New Roman"/>
          <w:b/>
          <w:bCs/>
          <w:szCs w:val="20"/>
          <w:lang w:val="it-IT" w:eastAsia="zh-CN"/>
        </w:rPr>
        <w:t>A-TRS for fast SCell activation</w:t>
      </w:r>
      <w:r w:rsidRPr="002C64F7">
        <w:rPr>
          <w:b/>
          <w:bCs/>
          <w:lang w:eastAsia="zh-CN"/>
        </w:rPr>
        <w:t xml:space="preserve"> can be triggered based on the </w:t>
      </w:r>
      <w:r>
        <w:rPr>
          <w:b/>
          <w:bCs/>
          <w:lang w:eastAsia="zh-CN"/>
        </w:rPr>
        <w:t xml:space="preserve">received </w:t>
      </w:r>
      <w:r w:rsidRPr="002C64F7">
        <w:rPr>
          <w:b/>
          <w:bCs/>
          <w:lang w:eastAsia="zh-CN"/>
        </w:rPr>
        <w:t>latest measurement status</w:t>
      </w:r>
      <w:r>
        <w:rPr>
          <w:b/>
          <w:bCs/>
          <w:lang w:eastAsia="zh-CN"/>
        </w:rPr>
        <w:t xml:space="preserve"> following SCell activation command</w:t>
      </w:r>
      <w:r w:rsidRPr="002C64F7">
        <w:rPr>
          <w:b/>
          <w:bCs/>
          <w:lang w:eastAsia="zh-CN"/>
        </w:rPr>
        <w:t xml:space="preserve">. </w:t>
      </w:r>
    </w:p>
    <w:p w14:paraId="614EE3B7" w14:textId="77777777" w:rsidR="00B354BC" w:rsidRDefault="00B354BC" w:rsidP="00B354BC">
      <w:pPr>
        <w:spacing w:after="120"/>
        <w:jc w:val="both"/>
        <w:rPr>
          <w:rFonts w:eastAsiaTheme="minorEastAsia" w:cs="Times New Roman"/>
          <w:b/>
          <w:bCs/>
          <w:szCs w:val="20"/>
          <w:lang w:val="it-IT" w:eastAsia="zh-CN"/>
        </w:rPr>
      </w:pPr>
      <w:r w:rsidRPr="00E91B3F">
        <w:rPr>
          <w:rFonts w:eastAsiaTheme="minorEastAsia" w:cs="Times New Roman" w:hint="eastAsia"/>
          <w:b/>
          <w:bCs/>
          <w:szCs w:val="20"/>
          <w:lang w:val="it-IT" w:eastAsia="zh-CN"/>
        </w:rPr>
        <w:t>P</w:t>
      </w:r>
      <w:r w:rsidRPr="00E91B3F">
        <w:rPr>
          <w:rFonts w:eastAsiaTheme="minorEastAsia" w:cs="Times New Roman"/>
          <w:b/>
          <w:bCs/>
          <w:szCs w:val="20"/>
          <w:lang w:val="it-IT" w:eastAsia="zh-CN"/>
        </w:rPr>
        <w:t>roposal 5: Send LS to RAN1/2 asking for the solution to transmit the latest L3 measurement status upon receiving</w:t>
      </w:r>
      <w:r>
        <w:rPr>
          <w:rFonts w:eastAsiaTheme="minorEastAsia" w:cs="Times New Roman"/>
          <w:b/>
          <w:bCs/>
          <w:szCs w:val="20"/>
          <w:lang w:val="it-IT" w:eastAsia="zh-CN"/>
        </w:rPr>
        <w:t xml:space="preserve"> the</w:t>
      </w:r>
      <w:r w:rsidRPr="00E91B3F">
        <w:rPr>
          <w:rFonts w:eastAsiaTheme="minorEastAsia" w:cs="Times New Roman"/>
          <w:b/>
          <w:bCs/>
          <w:szCs w:val="20"/>
          <w:lang w:val="it-IT" w:eastAsia="zh-CN"/>
        </w:rPr>
        <w:t xml:space="preserve"> SCell activation command. </w:t>
      </w:r>
    </w:p>
    <w:p w14:paraId="4F0BEF64" w14:textId="77777777" w:rsidR="00B354BC" w:rsidRDefault="00B354BC" w:rsidP="00B354BC">
      <w:pPr>
        <w:spacing w:after="120"/>
        <w:jc w:val="both"/>
        <w:rPr>
          <w:rFonts w:eastAsiaTheme="minorEastAsia" w:cs="Times New Roman"/>
          <w:b/>
          <w:bCs/>
          <w:szCs w:val="20"/>
          <w:lang w:val="it-IT" w:eastAsia="zh-CN"/>
        </w:rPr>
      </w:pPr>
      <w:r w:rsidRPr="002270CB">
        <w:rPr>
          <w:rFonts w:eastAsiaTheme="minorEastAsia" w:cs="Times New Roman" w:hint="eastAsia"/>
          <w:b/>
          <w:bCs/>
          <w:szCs w:val="20"/>
          <w:lang w:val="it-IT" w:eastAsia="zh-CN"/>
        </w:rPr>
        <w:t>P</w:t>
      </w:r>
      <w:r w:rsidRPr="002270CB">
        <w:rPr>
          <w:rFonts w:eastAsiaTheme="minorEastAsia" w:cs="Times New Roman"/>
          <w:b/>
          <w:bCs/>
          <w:szCs w:val="20"/>
          <w:lang w:val="it-IT" w:eastAsia="zh-CN"/>
        </w:rPr>
        <w:t>roposal</w:t>
      </w:r>
      <w:r>
        <w:rPr>
          <w:rFonts w:eastAsiaTheme="minorEastAsia" w:cs="Times New Roman"/>
          <w:b/>
          <w:bCs/>
          <w:szCs w:val="20"/>
          <w:lang w:val="it-IT" w:eastAsia="zh-CN"/>
        </w:rPr>
        <w:t xml:space="preserve"> 6</w:t>
      </w:r>
      <w:r w:rsidRPr="002270CB">
        <w:rPr>
          <w:rFonts w:eastAsiaTheme="minorEastAsia" w:cs="Times New Roman"/>
          <w:b/>
          <w:bCs/>
          <w:szCs w:val="20"/>
          <w:lang w:val="it-IT" w:eastAsia="zh-CN"/>
        </w:rPr>
        <w:t xml:space="preserve">: </w:t>
      </w:r>
      <w:r>
        <w:rPr>
          <w:rFonts w:eastAsiaTheme="minorEastAsia" w:cs="Times New Roman"/>
          <w:b/>
          <w:bCs/>
          <w:szCs w:val="20"/>
          <w:lang w:val="it-IT" w:eastAsia="zh-CN"/>
        </w:rPr>
        <w:t>A</w:t>
      </w:r>
      <w:r w:rsidRPr="002270CB">
        <w:rPr>
          <w:rFonts w:eastAsiaTheme="minorEastAsia" w:cs="Times New Roman"/>
          <w:b/>
          <w:bCs/>
          <w:szCs w:val="20"/>
          <w:lang w:val="it-IT" w:eastAsia="zh-CN"/>
        </w:rPr>
        <w:t xml:space="preserve"> reduced Rx beam sweeping factor can be </w:t>
      </w:r>
      <w:r>
        <w:rPr>
          <w:rFonts w:eastAsiaTheme="minorEastAsia" w:cs="Times New Roman"/>
          <w:b/>
          <w:bCs/>
          <w:szCs w:val="20"/>
          <w:lang w:val="it-IT" w:eastAsia="zh-CN"/>
        </w:rPr>
        <w:t>assumed for cell search step (X*T</w:t>
      </w:r>
      <w:r w:rsidRPr="001B3FCF">
        <w:rPr>
          <w:rFonts w:eastAsiaTheme="minorEastAsia" w:cs="Times New Roman"/>
          <w:b/>
          <w:bCs/>
          <w:szCs w:val="20"/>
          <w:vertAlign w:val="subscript"/>
          <w:lang w:val="it-IT" w:eastAsia="zh-CN"/>
        </w:rPr>
        <w:t>rs</w:t>
      </w:r>
      <w:r>
        <w:rPr>
          <w:rFonts w:eastAsiaTheme="minorEastAsia" w:cs="Times New Roman"/>
          <w:b/>
          <w:bCs/>
          <w:szCs w:val="20"/>
          <w:lang w:val="it-IT" w:eastAsia="zh-CN"/>
        </w:rPr>
        <w:t xml:space="preserve">) and/or L1-RSRP measurement if the UE is able to identify the Rx beam setting after AGC settling. </w:t>
      </w:r>
    </w:p>
    <w:p w14:paraId="17EBB3CF" w14:textId="77777777" w:rsidR="00B354BC" w:rsidRPr="000461DC" w:rsidRDefault="00B354BC" w:rsidP="00B354BC">
      <w:pPr>
        <w:spacing w:after="120"/>
        <w:jc w:val="both"/>
        <w:rPr>
          <w:rFonts w:eastAsiaTheme="minorEastAsia" w:cs="Times New Roman"/>
          <w:b/>
          <w:bCs/>
          <w:szCs w:val="20"/>
          <w:lang w:val="it-IT" w:eastAsia="zh-CN"/>
        </w:rPr>
      </w:pPr>
      <w:r w:rsidRPr="000461DC">
        <w:rPr>
          <w:rFonts w:eastAsiaTheme="minorEastAsia" w:cs="Times New Roman" w:hint="eastAsia"/>
          <w:b/>
          <w:bCs/>
          <w:szCs w:val="20"/>
          <w:lang w:val="it-IT" w:eastAsia="zh-CN"/>
        </w:rPr>
        <w:t>P</w:t>
      </w:r>
      <w:r w:rsidRPr="000461DC">
        <w:rPr>
          <w:rFonts w:eastAsiaTheme="minorEastAsia" w:cs="Times New Roman"/>
          <w:b/>
          <w:bCs/>
          <w:szCs w:val="20"/>
          <w:lang w:val="it-IT" w:eastAsia="zh-CN"/>
        </w:rPr>
        <w:t>roposal</w:t>
      </w:r>
      <w:r>
        <w:rPr>
          <w:rFonts w:eastAsiaTheme="minorEastAsia" w:cs="Times New Roman"/>
          <w:b/>
          <w:bCs/>
          <w:szCs w:val="20"/>
          <w:lang w:val="it-IT" w:eastAsia="zh-CN"/>
        </w:rPr>
        <w:t xml:space="preserve"> 7</w:t>
      </w:r>
      <w:r w:rsidRPr="000461DC">
        <w:rPr>
          <w:rFonts w:eastAsiaTheme="minorEastAsia" w:cs="Times New Roman"/>
          <w:b/>
          <w:bCs/>
          <w:szCs w:val="20"/>
          <w:lang w:val="it-IT" w:eastAsia="zh-CN"/>
        </w:rPr>
        <w:t>: The UE shall indicate the capability of applying a reduced beam sweeping factor to the network.</w:t>
      </w:r>
    </w:p>
    <w:p w14:paraId="52E4DB1C" w14:textId="77777777" w:rsidR="00B354BC" w:rsidRPr="004F55B7" w:rsidRDefault="00B354BC" w:rsidP="00B354BC">
      <w:pPr>
        <w:rPr>
          <w:rFonts w:eastAsiaTheme="minorEastAsia"/>
          <w:b/>
          <w:szCs w:val="20"/>
          <w:lang w:val="en-GB" w:eastAsia="zh-CN"/>
        </w:rPr>
      </w:pPr>
      <w:r w:rsidRPr="004F55B7">
        <w:rPr>
          <w:rFonts w:eastAsiaTheme="minorEastAsia" w:hint="eastAsia"/>
          <w:b/>
          <w:szCs w:val="20"/>
          <w:lang w:val="en-GB" w:eastAsia="zh-CN"/>
        </w:rPr>
        <w:t>P</w:t>
      </w:r>
      <w:r w:rsidRPr="004F55B7">
        <w:rPr>
          <w:rFonts w:eastAsiaTheme="minorEastAsia"/>
          <w:b/>
          <w:szCs w:val="20"/>
          <w:lang w:val="en-GB" w:eastAsia="zh-CN"/>
        </w:rPr>
        <w:t xml:space="preserve">roposal 8: RAN4 to clarify if AGC is counted as part of cell search step and align the understanding of terminology used for each of the L3 part steps. </w:t>
      </w:r>
    </w:p>
    <w:p w14:paraId="68E12E33" w14:textId="77777777" w:rsidR="00B354BC" w:rsidRPr="00BD106A" w:rsidRDefault="00B354BC" w:rsidP="00B354BC">
      <w:pPr>
        <w:rPr>
          <w:rFonts w:eastAsiaTheme="minorEastAsia"/>
          <w:b/>
          <w:szCs w:val="20"/>
          <w:lang w:val="en-GB" w:eastAsia="zh-CN"/>
        </w:rPr>
      </w:pPr>
      <w:r w:rsidRPr="00BD106A">
        <w:rPr>
          <w:rFonts w:eastAsiaTheme="minorEastAsia" w:hint="eastAsia"/>
          <w:b/>
          <w:szCs w:val="20"/>
          <w:lang w:val="en-GB" w:eastAsia="zh-CN"/>
        </w:rPr>
        <w:t>P</w:t>
      </w:r>
      <w:r w:rsidRPr="00BD106A">
        <w:rPr>
          <w:rFonts w:eastAsiaTheme="minorEastAsia"/>
          <w:b/>
          <w:szCs w:val="20"/>
          <w:lang w:val="en-GB" w:eastAsia="zh-CN"/>
        </w:rPr>
        <w:t>roposal</w:t>
      </w:r>
      <w:r>
        <w:rPr>
          <w:rFonts w:eastAsiaTheme="minorEastAsia"/>
          <w:b/>
          <w:szCs w:val="20"/>
          <w:lang w:val="en-GB" w:eastAsia="zh-CN"/>
        </w:rPr>
        <w:t xml:space="preserve"> 8</w:t>
      </w:r>
      <w:r w:rsidRPr="00BD106A">
        <w:rPr>
          <w:rFonts w:eastAsiaTheme="minorEastAsia"/>
          <w:b/>
          <w:szCs w:val="20"/>
          <w:lang w:val="en-GB" w:eastAsia="zh-CN"/>
        </w:rPr>
        <w:t xml:space="preserve">: RAN4 to discuss the potential of </w:t>
      </w:r>
      <w:r>
        <w:rPr>
          <w:rFonts w:eastAsiaTheme="minorEastAsia"/>
          <w:b/>
          <w:szCs w:val="20"/>
          <w:lang w:val="en-GB" w:eastAsia="zh-CN"/>
        </w:rPr>
        <w:t xml:space="preserve">simplified </w:t>
      </w:r>
      <w:r w:rsidRPr="00BD106A">
        <w:rPr>
          <w:rFonts w:eastAsiaTheme="minorEastAsia"/>
          <w:b/>
          <w:szCs w:val="20"/>
          <w:lang w:val="en-GB" w:eastAsia="zh-CN"/>
        </w:rPr>
        <w:t>AGC settling</w:t>
      </w:r>
      <w:r>
        <w:rPr>
          <w:rFonts w:eastAsiaTheme="minorEastAsia"/>
          <w:b/>
          <w:szCs w:val="20"/>
          <w:lang w:val="en-GB" w:eastAsia="zh-CN"/>
        </w:rPr>
        <w:t xml:space="preserve"> with 1 sample</w:t>
      </w:r>
      <w:r w:rsidRPr="00BD106A">
        <w:rPr>
          <w:rFonts w:eastAsiaTheme="minorEastAsia"/>
          <w:b/>
          <w:szCs w:val="20"/>
          <w:lang w:val="en-GB" w:eastAsia="zh-CN"/>
        </w:rPr>
        <w:t xml:space="preserve">. </w:t>
      </w:r>
    </w:p>
    <w:p w14:paraId="2278E2F6" w14:textId="161A4700" w:rsidR="00B354BC" w:rsidRPr="00B354BC" w:rsidRDefault="00B354BC" w:rsidP="00B354BC">
      <w:pPr>
        <w:spacing w:after="120"/>
        <w:jc w:val="both"/>
        <w:rPr>
          <w:rFonts w:eastAsiaTheme="minorEastAsia" w:cs="Times New Roman"/>
          <w:b/>
          <w:bCs/>
          <w:szCs w:val="20"/>
          <w:lang w:eastAsia="zh-CN"/>
        </w:rPr>
      </w:pPr>
      <w:r w:rsidRPr="000B70DA">
        <w:rPr>
          <w:b/>
          <w:bCs/>
          <w:lang w:eastAsia="zh-CN"/>
        </w:rPr>
        <w:t>Proposal</w:t>
      </w:r>
      <w:r>
        <w:rPr>
          <w:b/>
          <w:bCs/>
          <w:lang w:eastAsia="zh-CN"/>
        </w:rPr>
        <w:t xml:space="preserve"> 9</w:t>
      </w:r>
      <w:r w:rsidRPr="000B70DA">
        <w:rPr>
          <w:b/>
          <w:bCs/>
          <w:lang w:eastAsia="zh-CN"/>
        </w:rPr>
        <w:t>: RAN4 to study the solution to reduce the unknown SCell activation delay based on the A-TRS.</w:t>
      </w:r>
    </w:p>
    <w:p w14:paraId="3A47BE02" w14:textId="77777777" w:rsidR="00B354BC" w:rsidRPr="00B354BC" w:rsidRDefault="00B354BC" w:rsidP="001D3282">
      <w:pPr>
        <w:rPr>
          <w:b/>
          <w:bCs/>
          <w:lang w:val="it-IT" w:eastAsia="zh-CN"/>
        </w:rPr>
      </w:pPr>
    </w:p>
    <w:p w14:paraId="3DAFBD41" w14:textId="77777777" w:rsidR="003B659E" w:rsidRPr="0095295C" w:rsidRDefault="003B659E" w:rsidP="0008612A">
      <w:pPr>
        <w:pStyle w:val="RAN4H1"/>
      </w:pPr>
      <w:bookmarkStart w:id="2" w:name="_Hlk111024595"/>
      <w:r w:rsidRPr="0095295C">
        <w:t>References</w:t>
      </w:r>
    </w:p>
    <w:bookmarkEnd w:id="2"/>
    <w:p w14:paraId="4F7881E0" w14:textId="7C37D6AF" w:rsidR="00E23975" w:rsidRDefault="00516BD4" w:rsidP="00192EF5">
      <w:pPr>
        <w:numPr>
          <w:ilvl w:val="0"/>
          <w:numId w:val="1"/>
        </w:numPr>
        <w:overflowPunct w:val="0"/>
        <w:autoSpaceDE w:val="0"/>
        <w:autoSpaceDN w:val="0"/>
        <w:adjustRightInd w:val="0"/>
        <w:spacing w:after="120" w:line="240" w:lineRule="auto"/>
        <w:jc w:val="both"/>
        <w:textAlignment w:val="baseline"/>
      </w:pPr>
      <w:r>
        <w:t xml:space="preserve">R4-2214345, </w:t>
      </w:r>
      <w:bookmarkStart w:id="3" w:name="_Hlk115256575"/>
      <w:r w:rsidRPr="00516BD4">
        <w:t>WF on R18 eFeRRM</w:t>
      </w:r>
      <w:bookmarkEnd w:id="3"/>
      <w:r w:rsidRPr="00516BD4">
        <w:t>, Apple</w:t>
      </w:r>
    </w:p>
    <w:sectPr w:rsidR="00E23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CB681" w14:textId="77777777" w:rsidR="00ED1990" w:rsidRDefault="00ED1990" w:rsidP="00001C9B">
      <w:pPr>
        <w:spacing w:after="0" w:line="240" w:lineRule="auto"/>
      </w:pPr>
      <w:r>
        <w:separator/>
      </w:r>
    </w:p>
  </w:endnote>
  <w:endnote w:type="continuationSeparator" w:id="0">
    <w:p w14:paraId="4C53CAD1" w14:textId="77777777" w:rsidR="00ED1990" w:rsidRDefault="00ED1990" w:rsidP="00001C9B">
      <w:pPr>
        <w:spacing w:after="0" w:line="240" w:lineRule="auto"/>
      </w:pPr>
      <w:r>
        <w:continuationSeparator/>
      </w:r>
    </w:p>
  </w:endnote>
  <w:endnote w:type="continuationNotice" w:id="1">
    <w:p w14:paraId="09947D98" w14:textId="77777777" w:rsidR="00ED1990" w:rsidRDefault="00ED19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DA7D9" w14:textId="77777777" w:rsidR="00ED1990" w:rsidRDefault="00ED1990" w:rsidP="00001C9B">
      <w:pPr>
        <w:spacing w:after="0" w:line="240" w:lineRule="auto"/>
      </w:pPr>
      <w:r>
        <w:separator/>
      </w:r>
    </w:p>
  </w:footnote>
  <w:footnote w:type="continuationSeparator" w:id="0">
    <w:p w14:paraId="3E6845D2" w14:textId="77777777" w:rsidR="00ED1990" w:rsidRDefault="00ED1990" w:rsidP="00001C9B">
      <w:pPr>
        <w:spacing w:after="0" w:line="240" w:lineRule="auto"/>
      </w:pPr>
      <w:r>
        <w:continuationSeparator/>
      </w:r>
    </w:p>
  </w:footnote>
  <w:footnote w:type="continuationNotice" w:id="1">
    <w:p w14:paraId="0537CE61" w14:textId="77777777" w:rsidR="00ED1990" w:rsidRDefault="00ED19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0F4625"/>
    <w:multiLevelType w:val="hybridMultilevel"/>
    <w:tmpl w:val="8A08B5D0"/>
    <w:lvl w:ilvl="0" w:tplc="22988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F0F30B7"/>
    <w:multiLevelType w:val="hybridMultilevel"/>
    <w:tmpl w:val="132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B2071"/>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682EDF"/>
    <w:multiLevelType w:val="multilevel"/>
    <w:tmpl w:val="DB1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C96F3E"/>
    <w:multiLevelType w:val="hybridMultilevel"/>
    <w:tmpl w:val="7D20BB72"/>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E6DF2"/>
    <w:multiLevelType w:val="hybridMultilevel"/>
    <w:tmpl w:val="5BAC681C"/>
    <w:lvl w:ilvl="0" w:tplc="606C6D10">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727935"/>
    <w:multiLevelType w:val="hybridMultilevel"/>
    <w:tmpl w:val="8428617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1" w15:restartNumberingAfterBreak="0">
    <w:nsid w:val="3850234D"/>
    <w:multiLevelType w:val="hybridMultilevel"/>
    <w:tmpl w:val="48847CE8"/>
    <w:lvl w:ilvl="0" w:tplc="606C6D10">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8A20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41A52017"/>
    <w:multiLevelType w:val="multilevel"/>
    <w:tmpl w:val="85685A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59E036C"/>
    <w:multiLevelType w:val="hybridMultilevel"/>
    <w:tmpl w:val="40E4EFE8"/>
    <w:lvl w:ilvl="0" w:tplc="43F43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32211A6"/>
    <w:multiLevelType w:val="hybridMultilevel"/>
    <w:tmpl w:val="4454D37E"/>
    <w:lvl w:ilvl="0" w:tplc="3738B96E">
      <w:start w:val="2"/>
      <w:numFmt w:val="bullet"/>
      <w:lvlText w:val="-"/>
      <w:lvlJc w:val="left"/>
      <w:pPr>
        <w:ind w:left="690" w:hanging="360"/>
      </w:pPr>
      <w:rPr>
        <w:rFonts w:ascii="Arial" w:eastAsia="宋体"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4" w15:restartNumberingAfterBreak="0">
    <w:nsid w:val="591D743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0E14C2"/>
    <w:multiLevelType w:val="hybridMultilevel"/>
    <w:tmpl w:val="F73E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3A4388"/>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53230A"/>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873606E"/>
    <w:multiLevelType w:val="multilevel"/>
    <w:tmpl w:val="686086F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EA92AD4"/>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1CC7541"/>
    <w:multiLevelType w:val="multilevel"/>
    <w:tmpl w:val="34946C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F5B1B58"/>
    <w:multiLevelType w:val="multilevel"/>
    <w:tmpl w:val="61C64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17"/>
  </w:num>
  <w:num w:numId="4">
    <w:abstractNumId w:val="18"/>
  </w:num>
  <w:num w:numId="5">
    <w:abstractNumId w:val="29"/>
  </w:num>
  <w:num w:numId="6">
    <w:abstractNumId w:val="2"/>
  </w:num>
  <w:num w:numId="7">
    <w:abstractNumId w:val="13"/>
  </w:num>
  <w:num w:numId="8">
    <w:abstractNumId w:val="23"/>
  </w:num>
  <w:num w:numId="9">
    <w:abstractNumId w:val="20"/>
  </w:num>
  <w:num w:numId="10">
    <w:abstractNumId w:val="3"/>
  </w:num>
  <w:num w:numId="11">
    <w:abstractNumId w:val="30"/>
  </w:num>
  <w:num w:numId="12">
    <w:abstractNumId w:val="23"/>
  </w:num>
  <w:num w:numId="13">
    <w:abstractNumId w:val="32"/>
  </w:num>
  <w:num w:numId="14">
    <w:abstractNumId w:val="20"/>
  </w:num>
  <w:num w:numId="15">
    <w:abstractNumId w:val="23"/>
  </w:num>
  <w:num w:numId="16">
    <w:abstractNumId w:val="25"/>
  </w:num>
  <w:num w:numId="17">
    <w:abstractNumId w:val="31"/>
  </w:num>
  <w:num w:numId="18">
    <w:abstractNumId w:val="35"/>
  </w:num>
  <w:num w:numId="19">
    <w:abstractNumId w:val="34"/>
  </w:num>
  <w:num w:numId="20">
    <w:abstractNumId w:val="10"/>
  </w:num>
  <w:num w:numId="21">
    <w:abstractNumId w:val="28"/>
  </w:num>
  <w:num w:numId="22">
    <w:abstractNumId w:val="33"/>
  </w:num>
  <w:num w:numId="23">
    <w:abstractNumId w:val="4"/>
  </w:num>
  <w:num w:numId="24">
    <w:abstractNumId w:val="24"/>
  </w:num>
  <w:num w:numId="25">
    <w:abstractNumId w:val="27"/>
  </w:num>
  <w:num w:numId="26">
    <w:abstractNumId w:val="6"/>
  </w:num>
  <w:num w:numId="27">
    <w:abstractNumId w:val="20"/>
  </w:num>
  <w:num w:numId="28">
    <w:abstractNumId w:val="26"/>
  </w:num>
  <w:num w:numId="29">
    <w:abstractNumId w:val="9"/>
  </w:num>
  <w:num w:numId="30">
    <w:abstractNumId w:val="12"/>
  </w:num>
  <w:num w:numId="31">
    <w:abstractNumId w:val="5"/>
  </w:num>
  <w:num w:numId="32">
    <w:abstractNumId w:val="11"/>
  </w:num>
  <w:num w:numId="33">
    <w:abstractNumId w:val="7"/>
  </w:num>
  <w:num w:numId="34">
    <w:abstractNumId w:val="21"/>
  </w:num>
  <w:num w:numId="35">
    <w:abstractNumId w:val="16"/>
  </w:num>
  <w:num w:numId="36">
    <w:abstractNumId w:val="23"/>
  </w:num>
  <w:num w:numId="37">
    <w:abstractNumId w:val="36"/>
  </w:num>
  <w:num w:numId="38">
    <w:abstractNumId w:val="23"/>
  </w:num>
  <w:num w:numId="39">
    <w:abstractNumId w:val="15"/>
  </w:num>
  <w:num w:numId="40">
    <w:abstractNumId w:val="22"/>
  </w:num>
  <w:num w:numId="41">
    <w:abstractNumId w:val="1"/>
  </w:num>
  <w:num w:numId="42">
    <w:abstractNumId w:val="8"/>
  </w:num>
  <w:num w:numId="43">
    <w:abstractNumId w:val="23"/>
  </w:num>
  <w:num w:numId="44">
    <w:abstractNumId w:val="14"/>
  </w:num>
  <w:num w:numId="45">
    <w:abstractNumId w:val="29"/>
  </w:num>
  <w:num w:numId="4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372"/>
    <w:rsid w:val="00010E41"/>
    <w:rsid w:val="00011D0B"/>
    <w:rsid w:val="00012062"/>
    <w:rsid w:val="000127D2"/>
    <w:rsid w:val="00012B77"/>
    <w:rsid w:val="00013603"/>
    <w:rsid w:val="00015332"/>
    <w:rsid w:val="000173FE"/>
    <w:rsid w:val="00017C58"/>
    <w:rsid w:val="00017D28"/>
    <w:rsid w:val="00020BE1"/>
    <w:rsid w:val="00021D69"/>
    <w:rsid w:val="00022BFC"/>
    <w:rsid w:val="00023958"/>
    <w:rsid w:val="00023FA0"/>
    <w:rsid w:val="00025CED"/>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1DC"/>
    <w:rsid w:val="0004664D"/>
    <w:rsid w:val="00046BCF"/>
    <w:rsid w:val="00046ED1"/>
    <w:rsid w:val="0004719B"/>
    <w:rsid w:val="00052489"/>
    <w:rsid w:val="00052ADC"/>
    <w:rsid w:val="00053716"/>
    <w:rsid w:val="00054450"/>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B0056"/>
    <w:rsid w:val="000B0A00"/>
    <w:rsid w:val="000B0D1E"/>
    <w:rsid w:val="000B0FDE"/>
    <w:rsid w:val="000B1188"/>
    <w:rsid w:val="000B13B6"/>
    <w:rsid w:val="000B17B3"/>
    <w:rsid w:val="000B2372"/>
    <w:rsid w:val="000B337D"/>
    <w:rsid w:val="000B3C41"/>
    <w:rsid w:val="000B4488"/>
    <w:rsid w:val="000B566D"/>
    <w:rsid w:val="000B56D7"/>
    <w:rsid w:val="000B5864"/>
    <w:rsid w:val="000B5ABB"/>
    <w:rsid w:val="000B70DA"/>
    <w:rsid w:val="000B71B2"/>
    <w:rsid w:val="000C1BDC"/>
    <w:rsid w:val="000C2425"/>
    <w:rsid w:val="000C6825"/>
    <w:rsid w:val="000C75DC"/>
    <w:rsid w:val="000C7B01"/>
    <w:rsid w:val="000D0EFF"/>
    <w:rsid w:val="000D11AD"/>
    <w:rsid w:val="000D1272"/>
    <w:rsid w:val="000D161C"/>
    <w:rsid w:val="000D19AE"/>
    <w:rsid w:val="000D4ACC"/>
    <w:rsid w:val="000D7842"/>
    <w:rsid w:val="000E005E"/>
    <w:rsid w:val="000E1ACC"/>
    <w:rsid w:val="000E2CDC"/>
    <w:rsid w:val="000E4918"/>
    <w:rsid w:val="000E76F0"/>
    <w:rsid w:val="000F0C58"/>
    <w:rsid w:val="000F0D5F"/>
    <w:rsid w:val="000F0D85"/>
    <w:rsid w:val="000F15B2"/>
    <w:rsid w:val="001011EF"/>
    <w:rsid w:val="001015FE"/>
    <w:rsid w:val="001026DE"/>
    <w:rsid w:val="0010303B"/>
    <w:rsid w:val="00103187"/>
    <w:rsid w:val="001036CB"/>
    <w:rsid w:val="001039C7"/>
    <w:rsid w:val="00103EEE"/>
    <w:rsid w:val="001052A3"/>
    <w:rsid w:val="00105AFC"/>
    <w:rsid w:val="00110C56"/>
    <w:rsid w:val="0011203E"/>
    <w:rsid w:val="001140A3"/>
    <w:rsid w:val="001153F3"/>
    <w:rsid w:val="0011548D"/>
    <w:rsid w:val="00115687"/>
    <w:rsid w:val="00115CE9"/>
    <w:rsid w:val="001173F8"/>
    <w:rsid w:val="00117630"/>
    <w:rsid w:val="00117840"/>
    <w:rsid w:val="00120C56"/>
    <w:rsid w:val="00122823"/>
    <w:rsid w:val="00122AA0"/>
    <w:rsid w:val="001230A2"/>
    <w:rsid w:val="00123197"/>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40C59"/>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ADB"/>
    <w:rsid w:val="001A2691"/>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E68"/>
    <w:rsid w:val="001D1330"/>
    <w:rsid w:val="001D18EC"/>
    <w:rsid w:val="001D1B6F"/>
    <w:rsid w:val="001D3282"/>
    <w:rsid w:val="001D562B"/>
    <w:rsid w:val="001D662B"/>
    <w:rsid w:val="001D66DC"/>
    <w:rsid w:val="001D6933"/>
    <w:rsid w:val="001E0443"/>
    <w:rsid w:val="001E27AE"/>
    <w:rsid w:val="001E29B7"/>
    <w:rsid w:val="001E30F6"/>
    <w:rsid w:val="001E31AE"/>
    <w:rsid w:val="001E3546"/>
    <w:rsid w:val="001E7481"/>
    <w:rsid w:val="001E78FB"/>
    <w:rsid w:val="001F2A57"/>
    <w:rsid w:val="001F2ADD"/>
    <w:rsid w:val="001F39FE"/>
    <w:rsid w:val="001F51C3"/>
    <w:rsid w:val="001F5F28"/>
    <w:rsid w:val="001F5F91"/>
    <w:rsid w:val="002005F6"/>
    <w:rsid w:val="00200B76"/>
    <w:rsid w:val="0020173E"/>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43F2"/>
    <w:rsid w:val="00254F64"/>
    <w:rsid w:val="002552A8"/>
    <w:rsid w:val="00256F20"/>
    <w:rsid w:val="002602CD"/>
    <w:rsid w:val="002602FB"/>
    <w:rsid w:val="002609E9"/>
    <w:rsid w:val="00260C20"/>
    <w:rsid w:val="00262146"/>
    <w:rsid w:val="00263A36"/>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B0841"/>
    <w:rsid w:val="002B4922"/>
    <w:rsid w:val="002B5FEC"/>
    <w:rsid w:val="002B68E7"/>
    <w:rsid w:val="002B7AE6"/>
    <w:rsid w:val="002C0521"/>
    <w:rsid w:val="002C2D19"/>
    <w:rsid w:val="002C37C8"/>
    <w:rsid w:val="002C3B16"/>
    <w:rsid w:val="002C4340"/>
    <w:rsid w:val="002C64F7"/>
    <w:rsid w:val="002C74C7"/>
    <w:rsid w:val="002C77C5"/>
    <w:rsid w:val="002C7D65"/>
    <w:rsid w:val="002D10FA"/>
    <w:rsid w:val="002D256B"/>
    <w:rsid w:val="002D3188"/>
    <w:rsid w:val="002D421F"/>
    <w:rsid w:val="002D481C"/>
    <w:rsid w:val="002D4A60"/>
    <w:rsid w:val="002D4A7A"/>
    <w:rsid w:val="002D4C55"/>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F1AF1"/>
    <w:rsid w:val="002F4A25"/>
    <w:rsid w:val="002F4EF7"/>
    <w:rsid w:val="002F56C6"/>
    <w:rsid w:val="002F6291"/>
    <w:rsid w:val="002F7F80"/>
    <w:rsid w:val="00300664"/>
    <w:rsid w:val="0030366A"/>
    <w:rsid w:val="003057C1"/>
    <w:rsid w:val="00305999"/>
    <w:rsid w:val="00305E46"/>
    <w:rsid w:val="00307252"/>
    <w:rsid w:val="00307E3B"/>
    <w:rsid w:val="00310F7F"/>
    <w:rsid w:val="00311A39"/>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279"/>
    <w:rsid w:val="00340C19"/>
    <w:rsid w:val="003418BD"/>
    <w:rsid w:val="00341E75"/>
    <w:rsid w:val="0034374B"/>
    <w:rsid w:val="00344CA0"/>
    <w:rsid w:val="00344D58"/>
    <w:rsid w:val="003453C5"/>
    <w:rsid w:val="00345607"/>
    <w:rsid w:val="00347AFF"/>
    <w:rsid w:val="00351676"/>
    <w:rsid w:val="00351FB3"/>
    <w:rsid w:val="00353485"/>
    <w:rsid w:val="00354D3B"/>
    <w:rsid w:val="0035757B"/>
    <w:rsid w:val="0036002A"/>
    <w:rsid w:val="00360639"/>
    <w:rsid w:val="003621F0"/>
    <w:rsid w:val="00363318"/>
    <w:rsid w:val="00363BD9"/>
    <w:rsid w:val="00363CF1"/>
    <w:rsid w:val="00365239"/>
    <w:rsid w:val="0036532D"/>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18EF"/>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3008"/>
    <w:rsid w:val="003D4FB9"/>
    <w:rsid w:val="003D78E6"/>
    <w:rsid w:val="003D7919"/>
    <w:rsid w:val="003E3134"/>
    <w:rsid w:val="003E687E"/>
    <w:rsid w:val="003E7077"/>
    <w:rsid w:val="003E7A74"/>
    <w:rsid w:val="003E7F5C"/>
    <w:rsid w:val="003F3036"/>
    <w:rsid w:val="003F5125"/>
    <w:rsid w:val="003F6067"/>
    <w:rsid w:val="0040297A"/>
    <w:rsid w:val="00402DB9"/>
    <w:rsid w:val="004041E3"/>
    <w:rsid w:val="004041E5"/>
    <w:rsid w:val="00405237"/>
    <w:rsid w:val="00406C3B"/>
    <w:rsid w:val="00407D83"/>
    <w:rsid w:val="0041226C"/>
    <w:rsid w:val="00412592"/>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3AD"/>
    <w:rsid w:val="00435817"/>
    <w:rsid w:val="0043750A"/>
    <w:rsid w:val="0044408B"/>
    <w:rsid w:val="00445430"/>
    <w:rsid w:val="0044544F"/>
    <w:rsid w:val="004463D0"/>
    <w:rsid w:val="00452543"/>
    <w:rsid w:val="00452679"/>
    <w:rsid w:val="004527CE"/>
    <w:rsid w:val="004529E1"/>
    <w:rsid w:val="00452E86"/>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275A"/>
    <w:rsid w:val="004B625E"/>
    <w:rsid w:val="004B680D"/>
    <w:rsid w:val="004B7B4A"/>
    <w:rsid w:val="004C3E86"/>
    <w:rsid w:val="004C45B1"/>
    <w:rsid w:val="004C55EB"/>
    <w:rsid w:val="004C5A4F"/>
    <w:rsid w:val="004C7C78"/>
    <w:rsid w:val="004C7D50"/>
    <w:rsid w:val="004D0784"/>
    <w:rsid w:val="004D23B0"/>
    <w:rsid w:val="004D3658"/>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55B7"/>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1DF4"/>
    <w:rsid w:val="00512505"/>
    <w:rsid w:val="005136FC"/>
    <w:rsid w:val="00515F4D"/>
    <w:rsid w:val="00516BD4"/>
    <w:rsid w:val="005170C0"/>
    <w:rsid w:val="0051719E"/>
    <w:rsid w:val="005205C4"/>
    <w:rsid w:val="005212BD"/>
    <w:rsid w:val="00521649"/>
    <w:rsid w:val="00521750"/>
    <w:rsid w:val="005228E8"/>
    <w:rsid w:val="00523BC3"/>
    <w:rsid w:val="0052506C"/>
    <w:rsid w:val="00525389"/>
    <w:rsid w:val="0052601B"/>
    <w:rsid w:val="00530811"/>
    <w:rsid w:val="00531339"/>
    <w:rsid w:val="00531780"/>
    <w:rsid w:val="00531DCC"/>
    <w:rsid w:val="00533101"/>
    <w:rsid w:val="00535F19"/>
    <w:rsid w:val="00540241"/>
    <w:rsid w:val="0054107E"/>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779F6"/>
    <w:rsid w:val="005812B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6C4F"/>
    <w:rsid w:val="005A757C"/>
    <w:rsid w:val="005B2A3A"/>
    <w:rsid w:val="005B49C0"/>
    <w:rsid w:val="005C2242"/>
    <w:rsid w:val="005C4BE9"/>
    <w:rsid w:val="005C4D79"/>
    <w:rsid w:val="005C53C0"/>
    <w:rsid w:val="005C5908"/>
    <w:rsid w:val="005D2A72"/>
    <w:rsid w:val="005D3810"/>
    <w:rsid w:val="005D529F"/>
    <w:rsid w:val="005E21C1"/>
    <w:rsid w:val="005E2B1F"/>
    <w:rsid w:val="005E61A8"/>
    <w:rsid w:val="005E6D6B"/>
    <w:rsid w:val="005E703B"/>
    <w:rsid w:val="005F1448"/>
    <w:rsid w:val="005F275C"/>
    <w:rsid w:val="005F2B98"/>
    <w:rsid w:val="005F5AD6"/>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504C"/>
    <w:rsid w:val="00625DE5"/>
    <w:rsid w:val="00627138"/>
    <w:rsid w:val="0062756D"/>
    <w:rsid w:val="00627AF3"/>
    <w:rsid w:val="00630CDD"/>
    <w:rsid w:val="00631564"/>
    <w:rsid w:val="00636058"/>
    <w:rsid w:val="00636233"/>
    <w:rsid w:val="00636556"/>
    <w:rsid w:val="00637CB2"/>
    <w:rsid w:val="006408B8"/>
    <w:rsid w:val="00641D73"/>
    <w:rsid w:val="00641ECC"/>
    <w:rsid w:val="00645006"/>
    <w:rsid w:val="00646350"/>
    <w:rsid w:val="00646DF3"/>
    <w:rsid w:val="00650B95"/>
    <w:rsid w:val="00651653"/>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390A"/>
    <w:rsid w:val="00695E51"/>
    <w:rsid w:val="00696407"/>
    <w:rsid w:val="00696827"/>
    <w:rsid w:val="006A19DF"/>
    <w:rsid w:val="006A1A10"/>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2F7"/>
    <w:rsid w:val="007B3802"/>
    <w:rsid w:val="007B5DCE"/>
    <w:rsid w:val="007C3B7B"/>
    <w:rsid w:val="007C3ED0"/>
    <w:rsid w:val="007C3FCD"/>
    <w:rsid w:val="007C4A9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1BCD"/>
    <w:rsid w:val="00842528"/>
    <w:rsid w:val="008433D9"/>
    <w:rsid w:val="00844E16"/>
    <w:rsid w:val="00846C76"/>
    <w:rsid w:val="0085257C"/>
    <w:rsid w:val="008526B9"/>
    <w:rsid w:val="008531B1"/>
    <w:rsid w:val="00853B11"/>
    <w:rsid w:val="008544F2"/>
    <w:rsid w:val="008547E0"/>
    <w:rsid w:val="0085660F"/>
    <w:rsid w:val="0085797A"/>
    <w:rsid w:val="008607D3"/>
    <w:rsid w:val="0086265D"/>
    <w:rsid w:val="0086640B"/>
    <w:rsid w:val="008675EA"/>
    <w:rsid w:val="00867855"/>
    <w:rsid w:val="00871025"/>
    <w:rsid w:val="008712C9"/>
    <w:rsid w:val="008715B2"/>
    <w:rsid w:val="00871E95"/>
    <w:rsid w:val="00875A64"/>
    <w:rsid w:val="00881976"/>
    <w:rsid w:val="008826C1"/>
    <w:rsid w:val="00882865"/>
    <w:rsid w:val="008828C2"/>
    <w:rsid w:val="00885327"/>
    <w:rsid w:val="00885A76"/>
    <w:rsid w:val="00886AB0"/>
    <w:rsid w:val="00890A52"/>
    <w:rsid w:val="00893D1E"/>
    <w:rsid w:val="008942C1"/>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C27C8"/>
    <w:rsid w:val="008C39F6"/>
    <w:rsid w:val="008C3D06"/>
    <w:rsid w:val="008C4996"/>
    <w:rsid w:val="008C67B9"/>
    <w:rsid w:val="008C6C4C"/>
    <w:rsid w:val="008C6DBA"/>
    <w:rsid w:val="008C7EE9"/>
    <w:rsid w:val="008D0472"/>
    <w:rsid w:val="008D056E"/>
    <w:rsid w:val="008D067B"/>
    <w:rsid w:val="008D0F51"/>
    <w:rsid w:val="008D1150"/>
    <w:rsid w:val="008D2D0B"/>
    <w:rsid w:val="008D321E"/>
    <w:rsid w:val="008D4A82"/>
    <w:rsid w:val="008D5CDE"/>
    <w:rsid w:val="008E0997"/>
    <w:rsid w:val="008E15A0"/>
    <w:rsid w:val="008E1B4F"/>
    <w:rsid w:val="008E2C17"/>
    <w:rsid w:val="008E4767"/>
    <w:rsid w:val="008E5361"/>
    <w:rsid w:val="008E5B02"/>
    <w:rsid w:val="008E7869"/>
    <w:rsid w:val="008F17D9"/>
    <w:rsid w:val="008F20F0"/>
    <w:rsid w:val="008F49F8"/>
    <w:rsid w:val="009001CC"/>
    <w:rsid w:val="00900EC0"/>
    <w:rsid w:val="00902CF3"/>
    <w:rsid w:val="00902D38"/>
    <w:rsid w:val="009042BD"/>
    <w:rsid w:val="009060D7"/>
    <w:rsid w:val="00910D2F"/>
    <w:rsid w:val="00911F39"/>
    <w:rsid w:val="00913701"/>
    <w:rsid w:val="00913986"/>
    <w:rsid w:val="00913A24"/>
    <w:rsid w:val="00914FC2"/>
    <w:rsid w:val="00915933"/>
    <w:rsid w:val="00920246"/>
    <w:rsid w:val="00920AF9"/>
    <w:rsid w:val="00922855"/>
    <w:rsid w:val="009233F1"/>
    <w:rsid w:val="009239CD"/>
    <w:rsid w:val="00923C30"/>
    <w:rsid w:val="00923C37"/>
    <w:rsid w:val="0092495F"/>
    <w:rsid w:val="00926144"/>
    <w:rsid w:val="00926E00"/>
    <w:rsid w:val="0093063A"/>
    <w:rsid w:val="00933F4B"/>
    <w:rsid w:val="009352C6"/>
    <w:rsid w:val="009361D3"/>
    <w:rsid w:val="0094066A"/>
    <w:rsid w:val="00943046"/>
    <w:rsid w:val="009433A2"/>
    <w:rsid w:val="00945AB6"/>
    <w:rsid w:val="00945DEA"/>
    <w:rsid w:val="00946784"/>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5EEE"/>
    <w:rsid w:val="0099606D"/>
    <w:rsid w:val="00996543"/>
    <w:rsid w:val="00997262"/>
    <w:rsid w:val="0099777D"/>
    <w:rsid w:val="009A05C2"/>
    <w:rsid w:val="009A182B"/>
    <w:rsid w:val="009A387E"/>
    <w:rsid w:val="009A3FD9"/>
    <w:rsid w:val="009A5D7A"/>
    <w:rsid w:val="009A7C91"/>
    <w:rsid w:val="009B69E4"/>
    <w:rsid w:val="009B6A67"/>
    <w:rsid w:val="009B6C1B"/>
    <w:rsid w:val="009B7B5E"/>
    <w:rsid w:val="009C2709"/>
    <w:rsid w:val="009C6940"/>
    <w:rsid w:val="009D02C8"/>
    <w:rsid w:val="009D0788"/>
    <w:rsid w:val="009D0FD6"/>
    <w:rsid w:val="009D1038"/>
    <w:rsid w:val="009D11E7"/>
    <w:rsid w:val="009D22F0"/>
    <w:rsid w:val="009D2628"/>
    <w:rsid w:val="009D2F27"/>
    <w:rsid w:val="009D36CF"/>
    <w:rsid w:val="009D64A1"/>
    <w:rsid w:val="009D6F14"/>
    <w:rsid w:val="009E0681"/>
    <w:rsid w:val="009E0DBF"/>
    <w:rsid w:val="009E2ED2"/>
    <w:rsid w:val="009E741B"/>
    <w:rsid w:val="009E776C"/>
    <w:rsid w:val="009E779D"/>
    <w:rsid w:val="009F063A"/>
    <w:rsid w:val="009F09DF"/>
    <w:rsid w:val="009F11C3"/>
    <w:rsid w:val="009F190E"/>
    <w:rsid w:val="009F24B7"/>
    <w:rsid w:val="009F3562"/>
    <w:rsid w:val="009F4789"/>
    <w:rsid w:val="009F5FFB"/>
    <w:rsid w:val="009F6262"/>
    <w:rsid w:val="009F6387"/>
    <w:rsid w:val="009F6B19"/>
    <w:rsid w:val="009F6BAD"/>
    <w:rsid w:val="009F769B"/>
    <w:rsid w:val="009F7776"/>
    <w:rsid w:val="009F79BA"/>
    <w:rsid w:val="00A01D12"/>
    <w:rsid w:val="00A01F4F"/>
    <w:rsid w:val="00A01FBE"/>
    <w:rsid w:val="00A025EF"/>
    <w:rsid w:val="00A03738"/>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1614"/>
    <w:rsid w:val="00A22860"/>
    <w:rsid w:val="00A22AAC"/>
    <w:rsid w:val="00A22B6A"/>
    <w:rsid w:val="00A22B78"/>
    <w:rsid w:val="00A23F2E"/>
    <w:rsid w:val="00A24928"/>
    <w:rsid w:val="00A24A61"/>
    <w:rsid w:val="00A259FC"/>
    <w:rsid w:val="00A25AE5"/>
    <w:rsid w:val="00A2606A"/>
    <w:rsid w:val="00A26417"/>
    <w:rsid w:val="00A27FC3"/>
    <w:rsid w:val="00A30FE8"/>
    <w:rsid w:val="00A31352"/>
    <w:rsid w:val="00A3263E"/>
    <w:rsid w:val="00A339B6"/>
    <w:rsid w:val="00A35AB0"/>
    <w:rsid w:val="00A35C31"/>
    <w:rsid w:val="00A3628A"/>
    <w:rsid w:val="00A37002"/>
    <w:rsid w:val="00A37B95"/>
    <w:rsid w:val="00A442D5"/>
    <w:rsid w:val="00A4693A"/>
    <w:rsid w:val="00A5145D"/>
    <w:rsid w:val="00A519E7"/>
    <w:rsid w:val="00A52869"/>
    <w:rsid w:val="00A52A43"/>
    <w:rsid w:val="00A54CCD"/>
    <w:rsid w:val="00A5653E"/>
    <w:rsid w:val="00A60A58"/>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0510"/>
    <w:rsid w:val="00AF0760"/>
    <w:rsid w:val="00AF15EB"/>
    <w:rsid w:val="00AF1FA0"/>
    <w:rsid w:val="00AF26C3"/>
    <w:rsid w:val="00AF3ECC"/>
    <w:rsid w:val="00AF3FAC"/>
    <w:rsid w:val="00AF48C2"/>
    <w:rsid w:val="00AF4962"/>
    <w:rsid w:val="00B0007D"/>
    <w:rsid w:val="00B0366F"/>
    <w:rsid w:val="00B03C07"/>
    <w:rsid w:val="00B0544B"/>
    <w:rsid w:val="00B06B53"/>
    <w:rsid w:val="00B10473"/>
    <w:rsid w:val="00B11A18"/>
    <w:rsid w:val="00B12CA0"/>
    <w:rsid w:val="00B12F55"/>
    <w:rsid w:val="00B1324D"/>
    <w:rsid w:val="00B153D1"/>
    <w:rsid w:val="00B1540D"/>
    <w:rsid w:val="00B160DB"/>
    <w:rsid w:val="00B16CF4"/>
    <w:rsid w:val="00B200D6"/>
    <w:rsid w:val="00B24151"/>
    <w:rsid w:val="00B26CCD"/>
    <w:rsid w:val="00B3113B"/>
    <w:rsid w:val="00B31278"/>
    <w:rsid w:val="00B3289C"/>
    <w:rsid w:val="00B32C68"/>
    <w:rsid w:val="00B34F7F"/>
    <w:rsid w:val="00B354B3"/>
    <w:rsid w:val="00B354BC"/>
    <w:rsid w:val="00B36647"/>
    <w:rsid w:val="00B366EB"/>
    <w:rsid w:val="00B366F0"/>
    <w:rsid w:val="00B36AA2"/>
    <w:rsid w:val="00B37268"/>
    <w:rsid w:val="00B377F2"/>
    <w:rsid w:val="00B40C75"/>
    <w:rsid w:val="00B42014"/>
    <w:rsid w:val="00B428DD"/>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AA"/>
    <w:rsid w:val="00B62D1E"/>
    <w:rsid w:val="00B66B47"/>
    <w:rsid w:val="00B675E9"/>
    <w:rsid w:val="00B70C70"/>
    <w:rsid w:val="00B719B6"/>
    <w:rsid w:val="00B7267F"/>
    <w:rsid w:val="00B73342"/>
    <w:rsid w:val="00B73862"/>
    <w:rsid w:val="00B756A6"/>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C1522"/>
    <w:rsid w:val="00BC456C"/>
    <w:rsid w:val="00BC4DBB"/>
    <w:rsid w:val="00BC4EF8"/>
    <w:rsid w:val="00BC50C1"/>
    <w:rsid w:val="00BC57C9"/>
    <w:rsid w:val="00BC7B8D"/>
    <w:rsid w:val="00BD0108"/>
    <w:rsid w:val="00BD070E"/>
    <w:rsid w:val="00BD106A"/>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C01AFC"/>
    <w:rsid w:val="00C0219B"/>
    <w:rsid w:val="00C04B96"/>
    <w:rsid w:val="00C0683A"/>
    <w:rsid w:val="00C06877"/>
    <w:rsid w:val="00C06F6E"/>
    <w:rsid w:val="00C07AA1"/>
    <w:rsid w:val="00C10320"/>
    <w:rsid w:val="00C13218"/>
    <w:rsid w:val="00C14027"/>
    <w:rsid w:val="00C171E3"/>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40412"/>
    <w:rsid w:val="00C405C6"/>
    <w:rsid w:val="00C40A90"/>
    <w:rsid w:val="00C4267C"/>
    <w:rsid w:val="00C43066"/>
    <w:rsid w:val="00C4379E"/>
    <w:rsid w:val="00C47424"/>
    <w:rsid w:val="00C5014B"/>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3F11"/>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BE0"/>
    <w:rsid w:val="00CD3EFD"/>
    <w:rsid w:val="00CD4170"/>
    <w:rsid w:val="00CD71A7"/>
    <w:rsid w:val="00CD7492"/>
    <w:rsid w:val="00CE033C"/>
    <w:rsid w:val="00CE2A72"/>
    <w:rsid w:val="00CE37B1"/>
    <w:rsid w:val="00CE3A6B"/>
    <w:rsid w:val="00CE3B35"/>
    <w:rsid w:val="00CE4484"/>
    <w:rsid w:val="00CE4F73"/>
    <w:rsid w:val="00CE73BD"/>
    <w:rsid w:val="00CE7626"/>
    <w:rsid w:val="00CE7BF4"/>
    <w:rsid w:val="00CF0A8B"/>
    <w:rsid w:val="00CF2F2B"/>
    <w:rsid w:val="00CF34A9"/>
    <w:rsid w:val="00CF3637"/>
    <w:rsid w:val="00CF5311"/>
    <w:rsid w:val="00CF6D11"/>
    <w:rsid w:val="00CF771F"/>
    <w:rsid w:val="00D00211"/>
    <w:rsid w:val="00D00645"/>
    <w:rsid w:val="00D01B29"/>
    <w:rsid w:val="00D04437"/>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2330"/>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3E9"/>
    <w:rsid w:val="00D43403"/>
    <w:rsid w:val="00D43E20"/>
    <w:rsid w:val="00D44ADA"/>
    <w:rsid w:val="00D44F41"/>
    <w:rsid w:val="00D462B7"/>
    <w:rsid w:val="00D46E96"/>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B"/>
    <w:rsid w:val="00D7500C"/>
    <w:rsid w:val="00D77139"/>
    <w:rsid w:val="00D773D2"/>
    <w:rsid w:val="00D80D24"/>
    <w:rsid w:val="00D80EF8"/>
    <w:rsid w:val="00D82D42"/>
    <w:rsid w:val="00D84275"/>
    <w:rsid w:val="00D84CEC"/>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240"/>
    <w:rsid w:val="00E25BA6"/>
    <w:rsid w:val="00E261D3"/>
    <w:rsid w:val="00E3000A"/>
    <w:rsid w:val="00E30051"/>
    <w:rsid w:val="00E30726"/>
    <w:rsid w:val="00E32920"/>
    <w:rsid w:val="00E32F02"/>
    <w:rsid w:val="00E34FB9"/>
    <w:rsid w:val="00E35CDA"/>
    <w:rsid w:val="00E37BBD"/>
    <w:rsid w:val="00E43DA1"/>
    <w:rsid w:val="00E43E9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31E"/>
    <w:rsid w:val="00E74D0B"/>
    <w:rsid w:val="00E76D7A"/>
    <w:rsid w:val="00E77D50"/>
    <w:rsid w:val="00E804B2"/>
    <w:rsid w:val="00E82759"/>
    <w:rsid w:val="00E831B5"/>
    <w:rsid w:val="00E83802"/>
    <w:rsid w:val="00E90EA4"/>
    <w:rsid w:val="00E91B3F"/>
    <w:rsid w:val="00E91DA6"/>
    <w:rsid w:val="00E92BB4"/>
    <w:rsid w:val="00E94068"/>
    <w:rsid w:val="00E9495F"/>
    <w:rsid w:val="00E95606"/>
    <w:rsid w:val="00E95735"/>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1990"/>
    <w:rsid w:val="00ED3ABB"/>
    <w:rsid w:val="00ED4A85"/>
    <w:rsid w:val="00ED5352"/>
    <w:rsid w:val="00ED7129"/>
    <w:rsid w:val="00ED7600"/>
    <w:rsid w:val="00ED7879"/>
    <w:rsid w:val="00ED7BD5"/>
    <w:rsid w:val="00ED7CDD"/>
    <w:rsid w:val="00EE099A"/>
    <w:rsid w:val="00EE1775"/>
    <w:rsid w:val="00EE1F63"/>
    <w:rsid w:val="00EE45BD"/>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1AD5"/>
    <w:rsid w:val="00F12A02"/>
    <w:rsid w:val="00F1362C"/>
    <w:rsid w:val="00F141F5"/>
    <w:rsid w:val="00F161C4"/>
    <w:rsid w:val="00F1651E"/>
    <w:rsid w:val="00F204D6"/>
    <w:rsid w:val="00F2408C"/>
    <w:rsid w:val="00F248CA"/>
    <w:rsid w:val="00F2621F"/>
    <w:rsid w:val="00F304CB"/>
    <w:rsid w:val="00F314D5"/>
    <w:rsid w:val="00F3245E"/>
    <w:rsid w:val="00F32C7B"/>
    <w:rsid w:val="00F342A0"/>
    <w:rsid w:val="00F36EC5"/>
    <w:rsid w:val="00F371FA"/>
    <w:rsid w:val="00F41642"/>
    <w:rsid w:val="00F41D55"/>
    <w:rsid w:val="00F4304F"/>
    <w:rsid w:val="00F44C3E"/>
    <w:rsid w:val="00F45876"/>
    <w:rsid w:val="00F51088"/>
    <w:rsid w:val="00F547B7"/>
    <w:rsid w:val="00F55D08"/>
    <w:rsid w:val="00F56FB5"/>
    <w:rsid w:val="00F60CC5"/>
    <w:rsid w:val="00F63022"/>
    <w:rsid w:val="00F65B28"/>
    <w:rsid w:val="00F66C8F"/>
    <w:rsid w:val="00F706EF"/>
    <w:rsid w:val="00F71077"/>
    <w:rsid w:val="00F724C8"/>
    <w:rsid w:val="00F72D7C"/>
    <w:rsid w:val="00F73959"/>
    <w:rsid w:val="00F73A1A"/>
    <w:rsid w:val="00F76064"/>
    <w:rsid w:val="00F76141"/>
    <w:rsid w:val="00F776E7"/>
    <w:rsid w:val="00F77B48"/>
    <w:rsid w:val="00F80E1D"/>
    <w:rsid w:val="00F82251"/>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4108"/>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5AIRPNAIUNRU-1328258698-11324</_dlc_DocId>
    <_dlc_DocIdUrl xmlns="71c5aaf6-e6ce-465b-b873-5148d2a4c105">
      <Url>https://nokia.sharepoint.com/sites/c5g/5gradio/_layouts/15/DocIdRedir.aspx?ID=5AIRPNAIUNRU-1328258698-11324</Url>
      <Description>5AIRPNAIUNRU-1328258698-11324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5.xml><?xml version="1.0" encoding="utf-8"?>
<ds:datastoreItem xmlns:ds="http://schemas.openxmlformats.org/officeDocument/2006/customXml" ds:itemID="{0C5946D3-2696-4EED-8B7C-3F4318E7C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Nokia-Lei</cp:lastModifiedBy>
  <cp:revision>2</cp:revision>
  <dcterms:created xsi:type="dcterms:W3CDTF">2022-11-07T06:50:00Z</dcterms:created>
  <dcterms:modified xsi:type="dcterms:W3CDTF">2022-11-07T06:50:00Z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c7b56bf3-5a7a-4096-a051-5abf22bbfc65</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ies>
</file>